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253" w:rsidRPr="006D6865" w:rsidRDefault="00665253" w:rsidP="00CD6376">
      <w:pPr>
        <w:pStyle w:val="Header"/>
        <w:tabs>
          <w:tab w:val="clear" w:pos="4513"/>
          <w:tab w:val="center" w:pos="8931"/>
        </w:tabs>
        <w:rPr>
          <w:b/>
          <w:i/>
          <w:sz w:val="36"/>
          <w:szCs w:val="36"/>
          <w:u w:val="single"/>
        </w:rPr>
      </w:pPr>
      <w:bookmarkStart w:id="0" w:name="_GoBack"/>
      <w:bookmarkEnd w:id="0"/>
    </w:p>
    <w:p w:rsidR="00665253" w:rsidRDefault="00665253" w:rsidP="00CD6376">
      <w:pPr>
        <w:pStyle w:val="Header"/>
        <w:tabs>
          <w:tab w:val="clear" w:pos="4513"/>
          <w:tab w:val="center" w:pos="8931"/>
        </w:tabs>
        <w:rPr>
          <w:b/>
          <w:sz w:val="36"/>
          <w:szCs w:val="36"/>
          <w:u w:val="single"/>
        </w:rPr>
      </w:pPr>
    </w:p>
    <w:p w:rsidR="00665253" w:rsidRDefault="00665253" w:rsidP="00CD6376">
      <w:pPr>
        <w:pStyle w:val="Header"/>
        <w:tabs>
          <w:tab w:val="clear" w:pos="4513"/>
          <w:tab w:val="center" w:pos="8931"/>
        </w:tabs>
        <w:rPr>
          <w:b/>
          <w:sz w:val="36"/>
          <w:szCs w:val="36"/>
          <w:u w:val="single"/>
        </w:rPr>
      </w:pPr>
      <w:r>
        <w:rPr>
          <w:b/>
          <w:sz w:val="36"/>
          <w:szCs w:val="36"/>
          <w:u w:val="single"/>
        </w:rPr>
        <w:t>Index</w:t>
      </w:r>
    </w:p>
    <w:p w:rsidR="00665253" w:rsidRDefault="00665253" w:rsidP="00CD6376">
      <w:pPr>
        <w:pStyle w:val="Header"/>
        <w:tabs>
          <w:tab w:val="clear" w:pos="4513"/>
          <w:tab w:val="center" w:pos="8931"/>
        </w:tabs>
        <w:rPr>
          <w:b/>
          <w:sz w:val="36"/>
          <w:szCs w:val="36"/>
          <w:u w:val="single"/>
        </w:rPr>
      </w:pPr>
    </w:p>
    <w:p w:rsidR="00665253" w:rsidRDefault="00665253" w:rsidP="00CD6376">
      <w:pPr>
        <w:pStyle w:val="Header"/>
        <w:tabs>
          <w:tab w:val="clear" w:pos="4513"/>
          <w:tab w:val="center" w:pos="8931"/>
        </w:tabs>
        <w:rPr>
          <w:b/>
          <w:sz w:val="36"/>
          <w:szCs w:val="36"/>
          <w:u w:val="single"/>
        </w:rPr>
      </w:pPr>
    </w:p>
    <w:p w:rsidR="00665253" w:rsidRDefault="00665253" w:rsidP="00CD6376">
      <w:pPr>
        <w:pStyle w:val="Header"/>
        <w:tabs>
          <w:tab w:val="clear" w:pos="4513"/>
          <w:tab w:val="center" w:pos="8931"/>
        </w:tabs>
        <w:rPr>
          <w:b/>
          <w:sz w:val="28"/>
          <w:szCs w:val="28"/>
        </w:rPr>
      </w:pPr>
      <w:r>
        <w:rPr>
          <w:b/>
          <w:sz w:val="28"/>
          <w:szCs w:val="28"/>
        </w:rPr>
        <w:t>How to Access the JDE report Link</w:t>
      </w:r>
      <w:r>
        <w:rPr>
          <w:b/>
          <w:sz w:val="28"/>
          <w:szCs w:val="28"/>
        </w:rPr>
        <w:tab/>
        <w:t>Page</w:t>
      </w:r>
      <w:r w:rsidR="00E8736C">
        <w:rPr>
          <w:b/>
          <w:sz w:val="28"/>
          <w:szCs w:val="28"/>
        </w:rPr>
        <w:t>s 2 - 3</w:t>
      </w:r>
    </w:p>
    <w:p w:rsidR="00665253" w:rsidRDefault="00665253" w:rsidP="00CD6376">
      <w:pPr>
        <w:pStyle w:val="Header"/>
        <w:tabs>
          <w:tab w:val="clear" w:pos="4513"/>
          <w:tab w:val="center" w:pos="8931"/>
        </w:tabs>
        <w:rPr>
          <w:b/>
          <w:sz w:val="28"/>
          <w:szCs w:val="28"/>
        </w:rPr>
      </w:pPr>
    </w:p>
    <w:p w:rsidR="00EE6B4B" w:rsidRDefault="00665253" w:rsidP="00CD6376">
      <w:pPr>
        <w:pStyle w:val="Header"/>
        <w:tabs>
          <w:tab w:val="clear" w:pos="4513"/>
          <w:tab w:val="center" w:pos="8931"/>
        </w:tabs>
        <w:rPr>
          <w:b/>
          <w:sz w:val="28"/>
          <w:szCs w:val="28"/>
        </w:rPr>
      </w:pPr>
      <w:r>
        <w:rPr>
          <w:b/>
          <w:sz w:val="28"/>
          <w:szCs w:val="28"/>
        </w:rPr>
        <w:t>Which Re</w:t>
      </w:r>
      <w:r w:rsidR="00BF2FE5">
        <w:rPr>
          <w:b/>
          <w:sz w:val="28"/>
          <w:szCs w:val="28"/>
        </w:rPr>
        <w:t>ports to Run</w:t>
      </w:r>
      <w:r w:rsidR="0096156B">
        <w:rPr>
          <w:b/>
          <w:sz w:val="28"/>
          <w:szCs w:val="28"/>
        </w:rPr>
        <w:tab/>
        <w:t>Pages 4 - 6</w:t>
      </w:r>
    </w:p>
    <w:p w:rsidR="00665253" w:rsidRDefault="00665253" w:rsidP="00CD6376">
      <w:pPr>
        <w:pStyle w:val="Header"/>
        <w:tabs>
          <w:tab w:val="clear" w:pos="4513"/>
          <w:tab w:val="center" w:pos="8931"/>
        </w:tabs>
        <w:rPr>
          <w:b/>
          <w:sz w:val="28"/>
          <w:szCs w:val="28"/>
        </w:rPr>
      </w:pPr>
    </w:p>
    <w:p w:rsidR="00665253" w:rsidRDefault="00EE6B4B" w:rsidP="00CD6376">
      <w:pPr>
        <w:pStyle w:val="Header"/>
        <w:tabs>
          <w:tab w:val="clear" w:pos="4513"/>
          <w:tab w:val="center" w:pos="8931"/>
        </w:tabs>
        <w:rPr>
          <w:b/>
          <w:sz w:val="28"/>
          <w:szCs w:val="28"/>
        </w:rPr>
      </w:pPr>
      <w:r>
        <w:rPr>
          <w:b/>
          <w:sz w:val="28"/>
          <w:szCs w:val="28"/>
        </w:rPr>
        <w:t xml:space="preserve">How to Run </w:t>
      </w:r>
      <w:r w:rsidR="00665253">
        <w:rPr>
          <w:b/>
          <w:sz w:val="28"/>
          <w:szCs w:val="28"/>
        </w:rPr>
        <w:t>the Summary Reports</w:t>
      </w:r>
      <w:r w:rsidR="00665253">
        <w:rPr>
          <w:b/>
          <w:sz w:val="28"/>
          <w:szCs w:val="28"/>
        </w:rPr>
        <w:tab/>
      </w:r>
      <w:r w:rsidR="0096156B">
        <w:rPr>
          <w:b/>
          <w:sz w:val="28"/>
          <w:szCs w:val="28"/>
        </w:rPr>
        <w:t>Pages 7 - 14</w:t>
      </w:r>
    </w:p>
    <w:p w:rsidR="004512FA" w:rsidRDefault="004512FA" w:rsidP="00CD6376">
      <w:pPr>
        <w:pStyle w:val="Header"/>
        <w:tabs>
          <w:tab w:val="clear" w:pos="4513"/>
          <w:tab w:val="center" w:pos="8931"/>
        </w:tabs>
        <w:rPr>
          <w:b/>
          <w:sz w:val="28"/>
          <w:szCs w:val="28"/>
        </w:rPr>
      </w:pPr>
    </w:p>
    <w:p w:rsidR="00EE6B4B" w:rsidRDefault="004512FA" w:rsidP="00CD6376">
      <w:pPr>
        <w:pStyle w:val="Header"/>
        <w:tabs>
          <w:tab w:val="clear" w:pos="4513"/>
          <w:tab w:val="center" w:pos="8931"/>
        </w:tabs>
        <w:rPr>
          <w:b/>
          <w:sz w:val="28"/>
          <w:szCs w:val="28"/>
        </w:rPr>
      </w:pPr>
      <w:r>
        <w:rPr>
          <w:b/>
          <w:sz w:val="28"/>
          <w:szCs w:val="28"/>
        </w:rPr>
        <w:t xml:space="preserve">View &amp; Download the </w:t>
      </w:r>
      <w:r w:rsidR="003507E4">
        <w:rPr>
          <w:b/>
          <w:sz w:val="28"/>
          <w:szCs w:val="28"/>
        </w:rPr>
        <w:t xml:space="preserve">Summary </w:t>
      </w:r>
      <w:r w:rsidR="0096156B">
        <w:rPr>
          <w:b/>
          <w:sz w:val="28"/>
          <w:szCs w:val="28"/>
        </w:rPr>
        <w:t>Report</w:t>
      </w:r>
      <w:r w:rsidR="0096156B">
        <w:rPr>
          <w:b/>
          <w:sz w:val="28"/>
          <w:szCs w:val="28"/>
        </w:rPr>
        <w:tab/>
        <w:t>Pages 15 - 18</w:t>
      </w:r>
    </w:p>
    <w:p w:rsidR="004512FA" w:rsidRDefault="004512FA" w:rsidP="00CD6376">
      <w:pPr>
        <w:pStyle w:val="Header"/>
        <w:tabs>
          <w:tab w:val="clear" w:pos="4513"/>
          <w:tab w:val="center" w:pos="8931"/>
        </w:tabs>
        <w:rPr>
          <w:b/>
          <w:sz w:val="28"/>
          <w:szCs w:val="28"/>
        </w:rPr>
      </w:pPr>
    </w:p>
    <w:p w:rsidR="004512FA" w:rsidRDefault="0096156B" w:rsidP="00CD6376">
      <w:pPr>
        <w:pStyle w:val="Header"/>
        <w:tabs>
          <w:tab w:val="clear" w:pos="4513"/>
          <w:tab w:val="center" w:pos="8931"/>
        </w:tabs>
        <w:rPr>
          <w:b/>
          <w:sz w:val="28"/>
          <w:szCs w:val="28"/>
        </w:rPr>
      </w:pPr>
      <w:r>
        <w:rPr>
          <w:b/>
          <w:sz w:val="28"/>
          <w:szCs w:val="28"/>
        </w:rPr>
        <w:t xml:space="preserve">How to Interpret the Summary Reports  </w:t>
      </w:r>
      <w:r>
        <w:rPr>
          <w:b/>
          <w:sz w:val="28"/>
          <w:szCs w:val="28"/>
        </w:rPr>
        <w:tab/>
        <w:t>Pages 19 - 20</w:t>
      </w:r>
    </w:p>
    <w:p w:rsidR="003507E4" w:rsidRDefault="003507E4" w:rsidP="00CD6376">
      <w:pPr>
        <w:pStyle w:val="Header"/>
        <w:tabs>
          <w:tab w:val="clear" w:pos="4513"/>
          <w:tab w:val="center" w:pos="8931"/>
        </w:tabs>
        <w:rPr>
          <w:b/>
          <w:sz w:val="28"/>
          <w:szCs w:val="28"/>
        </w:rPr>
      </w:pPr>
    </w:p>
    <w:p w:rsidR="00E07CEA" w:rsidRDefault="003507E4" w:rsidP="00CD6376">
      <w:pPr>
        <w:pStyle w:val="Header"/>
        <w:tabs>
          <w:tab w:val="clear" w:pos="4513"/>
          <w:tab w:val="center" w:pos="8931"/>
        </w:tabs>
        <w:rPr>
          <w:b/>
          <w:sz w:val="28"/>
          <w:szCs w:val="28"/>
        </w:rPr>
      </w:pPr>
      <w:r>
        <w:rPr>
          <w:b/>
          <w:sz w:val="28"/>
          <w:szCs w:val="28"/>
        </w:rPr>
        <w:t>View and Download the</w:t>
      </w:r>
      <w:r w:rsidR="0096156B">
        <w:rPr>
          <w:b/>
          <w:sz w:val="28"/>
          <w:szCs w:val="28"/>
        </w:rPr>
        <w:t xml:space="preserve"> Non-Interactive Report</w:t>
      </w:r>
      <w:r w:rsidR="0096156B">
        <w:rPr>
          <w:b/>
          <w:sz w:val="28"/>
          <w:szCs w:val="28"/>
        </w:rPr>
        <w:tab/>
        <w:t>Pages 21 - 27</w:t>
      </w:r>
    </w:p>
    <w:p w:rsidR="00E07CEA" w:rsidRDefault="00E07CEA" w:rsidP="00CD6376">
      <w:pPr>
        <w:pStyle w:val="Header"/>
        <w:tabs>
          <w:tab w:val="clear" w:pos="4513"/>
          <w:tab w:val="center" w:pos="8931"/>
        </w:tabs>
        <w:rPr>
          <w:b/>
          <w:sz w:val="28"/>
          <w:szCs w:val="28"/>
        </w:rPr>
      </w:pPr>
    </w:p>
    <w:p w:rsidR="00E07CEA" w:rsidRDefault="0096156B" w:rsidP="00CD6376">
      <w:pPr>
        <w:pStyle w:val="Header"/>
        <w:tabs>
          <w:tab w:val="clear" w:pos="4513"/>
          <w:tab w:val="center" w:pos="8931"/>
        </w:tabs>
        <w:rPr>
          <w:b/>
          <w:sz w:val="28"/>
          <w:szCs w:val="28"/>
        </w:rPr>
      </w:pPr>
      <w:r>
        <w:rPr>
          <w:b/>
          <w:sz w:val="28"/>
          <w:szCs w:val="28"/>
        </w:rPr>
        <w:t>How to Interpret the Transaction Report</w:t>
      </w:r>
      <w:r>
        <w:rPr>
          <w:b/>
          <w:sz w:val="28"/>
          <w:szCs w:val="28"/>
        </w:rPr>
        <w:tab/>
        <w:t>Pages 28 - 29</w:t>
      </w:r>
    </w:p>
    <w:p w:rsidR="00883A2C" w:rsidRDefault="00883A2C" w:rsidP="00CD6376">
      <w:pPr>
        <w:pStyle w:val="Header"/>
        <w:tabs>
          <w:tab w:val="clear" w:pos="4513"/>
          <w:tab w:val="center" w:pos="8931"/>
        </w:tabs>
        <w:rPr>
          <w:b/>
          <w:sz w:val="28"/>
          <w:szCs w:val="28"/>
        </w:rPr>
      </w:pPr>
    </w:p>
    <w:p w:rsidR="00883A2C" w:rsidRDefault="0096156B" w:rsidP="00CD6376">
      <w:pPr>
        <w:pStyle w:val="Header"/>
        <w:tabs>
          <w:tab w:val="clear" w:pos="4513"/>
          <w:tab w:val="center" w:pos="8931"/>
        </w:tabs>
        <w:rPr>
          <w:b/>
          <w:sz w:val="28"/>
          <w:szCs w:val="28"/>
        </w:rPr>
      </w:pPr>
      <w:r>
        <w:rPr>
          <w:b/>
          <w:sz w:val="28"/>
          <w:szCs w:val="28"/>
        </w:rPr>
        <w:t xml:space="preserve">Glossary of Finance &amp; JDE Terms </w:t>
      </w:r>
      <w:r>
        <w:rPr>
          <w:b/>
          <w:sz w:val="28"/>
          <w:szCs w:val="28"/>
        </w:rPr>
        <w:tab/>
        <w:t>Pages 30 - 32</w:t>
      </w:r>
    </w:p>
    <w:p w:rsidR="00883A2C" w:rsidRDefault="00883A2C" w:rsidP="00CD6376">
      <w:pPr>
        <w:pStyle w:val="Header"/>
        <w:tabs>
          <w:tab w:val="clear" w:pos="4513"/>
          <w:tab w:val="center" w:pos="8931"/>
        </w:tabs>
        <w:rPr>
          <w:b/>
          <w:sz w:val="36"/>
          <w:szCs w:val="36"/>
          <w:u w:val="single"/>
        </w:rPr>
      </w:pPr>
    </w:p>
    <w:p w:rsidR="0096156B" w:rsidRDefault="0096156B" w:rsidP="00CD6376">
      <w:pPr>
        <w:pStyle w:val="Header"/>
        <w:tabs>
          <w:tab w:val="clear" w:pos="4513"/>
          <w:tab w:val="center" w:pos="8931"/>
        </w:tabs>
        <w:rPr>
          <w:b/>
          <w:sz w:val="36"/>
          <w:szCs w:val="36"/>
          <w:u w:val="single"/>
        </w:rPr>
      </w:pPr>
    </w:p>
    <w:p w:rsidR="0096156B" w:rsidRDefault="0096156B" w:rsidP="00CD6376">
      <w:pPr>
        <w:pStyle w:val="Header"/>
        <w:tabs>
          <w:tab w:val="clear" w:pos="4513"/>
          <w:tab w:val="center" w:pos="8931"/>
        </w:tabs>
        <w:rPr>
          <w:b/>
          <w:sz w:val="36"/>
          <w:szCs w:val="36"/>
          <w:u w:val="single"/>
        </w:rPr>
      </w:pPr>
    </w:p>
    <w:p w:rsidR="00665253" w:rsidRDefault="00665253" w:rsidP="00CD6376">
      <w:pPr>
        <w:pStyle w:val="Header"/>
        <w:tabs>
          <w:tab w:val="clear" w:pos="4513"/>
          <w:tab w:val="center" w:pos="8931"/>
        </w:tabs>
        <w:rPr>
          <w:b/>
          <w:sz w:val="36"/>
          <w:szCs w:val="36"/>
          <w:u w:val="single"/>
        </w:rPr>
      </w:pPr>
    </w:p>
    <w:p w:rsidR="00883A2C" w:rsidRDefault="00883A2C" w:rsidP="00CD6376">
      <w:pPr>
        <w:pStyle w:val="Header"/>
        <w:tabs>
          <w:tab w:val="clear" w:pos="4513"/>
          <w:tab w:val="center" w:pos="8931"/>
        </w:tabs>
        <w:rPr>
          <w:noProof/>
          <w:lang w:eastAsia="en-IE"/>
        </w:rPr>
      </w:pPr>
    </w:p>
    <w:p w:rsidR="00665253" w:rsidRDefault="00665253" w:rsidP="00CD6376">
      <w:pPr>
        <w:pStyle w:val="Header"/>
        <w:tabs>
          <w:tab w:val="clear" w:pos="4513"/>
          <w:tab w:val="center" w:pos="8931"/>
        </w:tabs>
        <w:rPr>
          <w:noProof/>
          <w:lang w:eastAsia="en-IE"/>
        </w:rPr>
      </w:pPr>
    </w:p>
    <w:p w:rsidR="00665253" w:rsidRDefault="00665253" w:rsidP="00CD6376">
      <w:pPr>
        <w:pStyle w:val="Header"/>
        <w:tabs>
          <w:tab w:val="clear" w:pos="4513"/>
          <w:tab w:val="center" w:pos="8931"/>
        </w:tabs>
        <w:rPr>
          <w:noProof/>
          <w:lang w:eastAsia="en-IE"/>
        </w:rPr>
      </w:pPr>
    </w:p>
    <w:p w:rsidR="00665253" w:rsidRDefault="00665253" w:rsidP="00CD6376">
      <w:pPr>
        <w:pStyle w:val="Header"/>
        <w:tabs>
          <w:tab w:val="clear" w:pos="4513"/>
          <w:tab w:val="center" w:pos="8931"/>
        </w:tabs>
        <w:rPr>
          <w:noProof/>
          <w:lang w:eastAsia="en-IE"/>
        </w:rPr>
      </w:pPr>
    </w:p>
    <w:p w:rsidR="00665253" w:rsidRDefault="00665253" w:rsidP="00CD6376">
      <w:pPr>
        <w:pStyle w:val="Header"/>
        <w:tabs>
          <w:tab w:val="clear" w:pos="4513"/>
          <w:tab w:val="center" w:pos="8931"/>
        </w:tabs>
        <w:rPr>
          <w:noProof/>
          <w:lang w:eastAsia="en-IE"/>
        </w:rPr>
      </w:pPr>
    </w:p>
    <w:p w:rsidR="00665253" w:rsidRDefault="00665253" w:rsidP="00CD6376">
      <w:pPr>
        <w:pStyle w:val="Header"/>
        <w:tabs>
          <w:tab w:val="clear" w:pos="4513"/>
          <w:tab w:val="center" w:pos="8931"/>
        </w:tabs>
        <w:rPr>
          <w:noProof/>
          <w:lang w:eastAsia="en-IE"/>
        </w:rPr>
      </w:pPr>
    </w:p>
    <w:p w:rsidR="00665253" w:rsidRDefault="00665253" w:rsidP="00CD6376">
      <w:pPr>
        <w:pStyle w:val="Header"/>
        <w:tabs>
          <w:tab w:val="clear" w:pos="4513"/>
          <w:tab w:val="center" w:pos="8931"/>
        </w:tabs>
        <w:rPr>
          <w:noProof/>
          <w:lang w:eastAsia="en-IE"/>
        </w:rPr>
      </w:pPr>
    </w:p>
    <w:p w:rsidR="00665253" w:rsidRDefault="00665253" w:rsidP="00CD6376">
      <w:pPr>
        <w:pStyle w:val="Header"/>
        <w:tabs>
          <w:tab w:val="clear" w:pos="4513"/>
          <w:tab w:val="center" w:pos="8931"/>
        </w:tabs>
        <w:rPr>
          <w:noProof/>
          <w:lang w:eastAsia="en-IE"/>
        </w:rPr>
      </w:pPr>
    </w:p>
    <w:p w:rsidR="00665253" w:rsidRDefault="00665253" w:rsidP="00CD6376">
      <w:pPr>
        <w:pStyle w:val="Header"/>
        <w:tabs>
          <w:tab w:val="clear" w:pos="4513"/>
          <w:tab w:val="center" w:pos="8931"/>
        </w:tabs>
        <w:rPr>
          <w:noProof/>
          <w:lang w:eastAsia="en-IE"/>
        </w:rPr>
      </w:pPr>
    </w:p>
    <w:p w:rsidR="00665253" w:rsidRDefault="00665253" w:rsidP="00CD6376">
      <w:pPr>
        <w:pStyle w:val="Header"/>
        <w:tabs>
          <w:tab w:val="clear" w:pos="4513"/>
          <w:tab w:val="center" w:pos="8931"/>
        </w:tabs>
        <w:rPr>
          <w:noProof/>
          <w:lang w:eastAsia="en-IE"/>
        </w:rPr>
      </w:pPr>
    </w:p>
    <w:p w:rsidR="00665253" w:rsidRDefault="00BF2514" w:rsidP="00CD6376">
      <w:pPr>
        <w:pStyle w:val="Header"/>
        <w:tabs>
          <w:tab w:val="clear" w:pos="4513"/>
          <w:tab w:val="center" w:pos="8931"/>
        </w:tabs>
        <w:rPr>
          <w:noProof/>
          <w:lang w:eastAsia="en-IE"/>
        </w:rPr>
      </w:pPr>
      <w:r>
        <w:rPr>
          <w:noProof/>
          <w:lang w:eastAsia="en-IE"/>
        </w:rPr>
        <w:t>`</w:t>
      </w:r>
    </w:p>
    <w:p w:rsidR="00BF2514" w:rsidRDefault="00BF2514" w:rsidP="00CD6376">
      <w:pPr>
        <w:pStyle w:val="Header"/>
        <w:tabs>
          <w:tab w:val="clear" w:pos="4513"/>
          <w:tab w:val="center" w:pos="8931"/>
        </w:tabs>
        <w:rPr>
          <w:noProof/>
          <w:lang w:eastAsia="en-IE"/>
        </w:rPr>
      </w:pPr>
    </w:p>
    <w:p w:rsidR="00665253" w:rsidRDefault="00665253" w:rsidP="00CD6376">
      <w:pPr>
        <w:pStyle w:val="Header"/>
        <w:tabs>
          <w:tab w:val="clear" w:pos="4513"/>
          <w:tab w:val="center" w:pos="8931"/>
        </w:tabs>
        <w:rPr>
          <w:noProof/>
          <w:lang w:eastAsia="en-IE"/>
        </w:rPr>
      </w:pPr>
    </w:p>
    <w:p w:rsidR="00665253" w:rsidRDefault="00665253" w:rsidP="00CD6376">
      <w:pPr>
        <w:pStyle w:val="Header"/>
        <w:tabs>
          <w:tab w:val="clear" w:pos="4513"/>
          <w:tab w:val="center" w:pos="8931"/>
        </w:tabs>
        <w:rPr>
          <w:noProof/>
          <w:lang w:eastAsia="en-IE"/>
        </w:rPr>
      </w:pPr>
    </w:p>
    <w:p w:rsidR="00F335D4" w:rsidRPr="00A40722" w:rsidRDefault="00F335D4" w:rsidP="00F335D4">
      <w:pPr>
        <w:rPr>
          <w:b/>
          <w:sz w:val="28"/>
          <w:szCs w:val="28"/>
          <w:u w:val="single"/>
        </w:rPr>
      </w:pPr>
      <w:r w:rsidRPr="00A40722">
        <w:rPr>
          <w:b/>
          <w:sz w:val="28"/>
          <w:szCs w:val="28"/>
          <w:u w:val="single"/>
        </w:rPr>
        <w:lastRenderedPageBreak/>
        <w:t>How to Access the JDE report Link:</w:t>
      </w:r>
    </w:p>
    <w:p w:rsidR="00F335D4" w:rsidRDefault="00F335D4" w:rsidP="00F335D4">
      <w:r w:rsidRPr="00F335D4">
        <w:t>The</w:t>
      </w:r>
      <w:r>
        <w:t xml:space="preserve"> link is located on the Bursar’s webpage </w:t>
      </w:r>
      <w:hyperlink r:id="rId8" w:history="1">
        <w:r w:rsidR="00C46354" w:rsidRPr="003D7B0C">
          <w:rPr>
            <w:rStyle w:val="Hyperlink"/>
          </w:rPr>
          <w:t>https://www.maynoothuniversity.ie/bursar/finance-projects</w:t>
        </w:r>
      </w:hyperlink>
    </w:p>
    <w:p w:rsidR="00C46354" w:rsidRPr="00F335D4" w:rsidRDefault="00C46354" w:rsidP="00F335D4"/>
    <w:p w:rsidR="00F335D4" w:rsidRDefault="004B25E8" w:rsidP="00F335D4">
      <w:r>
        <w:rPr>
          <w:noProof/>
          <w:lang w:eastAsia="en-IE"/>
        </w:rPr>
        <w:drawing>
          <wp:inline distT="0" distB="0" distL="0" distR="0" wp14:anchorId="195D0E89" wp14:editId="220365A1">
            <wp:extent cx="6505575" cy="46323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13350" cy="4637921"/>
                    </a:xfrm>
                    <a:prstGeom prst="rect">
                      <a:avLst/>
                    </a:prstGeom>
                  </pic:spPr>
                </pic:pic>
              </a:graphicData>
            </a:graphic>
          </wp:inline>
        </w:drawing>
      </w:r>
    </w:p>
    <w:p w:rsidR="00760C02" w:rsidRDefault="00760C02" w:rsidP="00F335D4"/>
    <w:p w:rsidR="00443EBD" w:rsidRPr="00F335D4" w:rsidRDefault="00443EBD" w:rsidP="00F335D4"/>
    <w:p w:rsidR="00760C02" w:rsidRDefault="00760C02" w:rsidP="00CD6376">
      <w:pPr>
        <w:rPr>
          <w:noProof/>
          <w:lang w:eastAsia="en-IE"/>
        </w:rPr>
      </w:pPr>
    </w:p>
    <w:p w:rsidR="00C46354" w:rsidRDefault="00C46354" w:rsidP="00CD6376">
      <w:pPr>
        <w:rPr>
          <w:noProof/>
          <w:lang w:eastAsia="en-IE"/>
        </w:rPr>
      </w:pPr>
    </w:p>
    <w:p w:rsidR="00C46354" w:rsidRDefault="00C46354" w:rsidP="00CD6376">
      <w:pPr>
        <w:rPr>
          <w:noProof/>
          <w:lang w:eastAsia="en-IE"/>
        </w:rPr>
      </w:pPr>
    </w:p>
    <w:p w:rsidR="00C46354" w:rsidRDefault="00C46354" w:rsidP="00CD6376">
      <w:pPr>
        <w:rPr>
          <w:noProof/>
          <w:lang w:eastAsia="en-IE"/>
        </w:rPr>
      </w:pPr>
    </w:p>
    <w:p w:rsidR="00C46354" w:rsidRDefault="00C46354" w:rsidP="00CD6376">
      <w:pPr>
        <w:rPr>
          <w:noProof/>
          <w:lang w:eastAsia="en-IE"/>
        </w:rPr>
      </w:pPr>
    </w:p>
    <w:p w:rsidR="00C46354" w:rsidRDefault="00C46354" w:rsidP="00CD6376">
      <w:pPr>
        <w:rPr>
          <w:noProof/>
          <w:lang w:eastAsia="en-IE"/>
        </w:rPr>
      </w:pPr>
    </w:p>
    <w:p w:rsidR="00760C02" w:rsidRDefault="00760C02" w:rsidP="00CD6376"/>
    <w:p w:rsidR="00C46354" w:rsidRDefault="00C46354" w:rsidP="00CD6376">
      <w:r>
        <w:rPr>
          <w:noProof/>
          <w:lang w:eastAsia="en-IE"/>
        </w:rPr>
        <w:lastRenderedPageBreak/>
        <w:drawing>
          <wp:inline distT="0" distB="0" distL="0" distR="0" wp14:anchorId="09106FDD" wp14:editId="0DFB7258">
            <wp:extent cx="5731510" cy="2646680"/>
            <wp:effectExtent l="0" t="0" r="254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646680"/>
                    </a:xfrm>
                    <a:prstGeom prst="rect">
                      <a:avLst/>
                    </a:prstGeom>
                  </pic:spPr>
                </pic:pic>
              </a:graphicData>
            </a:graphic>
          </wp:inline>
        </w:drawing>
      </w:r>
    </w:p>
    <w:p w:rsidR="00C46354" w:rsidRDefault="00C46354" w:rsidP="00CD6376"/>
    <w:p w:rsidR="00C46354" w:rsidRPr="00F335D4" w:rsidRDefault="00C46354" w:rsidP="00CD6376"/>
    <w:p w:rsidR="00F335D4" w:rsidRDefault="00F335D4" w:rsidP="00CD6376">
      <w:pPr>
        <w:rPr>
          <w:noProof/>
          <w:lang w:eastAsia="en-IE"/>
        </w:rPr>
      </w:pPr>
    </w:p>
    <w:p w:rsidR="00464643" w:rsidRDefault="00464643" w:rsidP="00CD6376">
      <w:pPr>
        <w:rPr>
          <w:noProof/>
          <w:lang w:eastAsia="en-IE"/>
        </w:rPr>
      </w:pPr>
    </w:p>
    <w:p w:rsidR="00464643" w:rsidRDefault="00464643" w:rsidP="00CD6376">
      <w:pPr>
        <w:rPr>
          <w:noProof/>
          <w:lang w:eastAsia="en-IE"/>
        </w:rPr>
      </w:pPr>
    </w:p>
    <w:p w:rsidR="00464643" w:rsidRDefault="00464643" w:rsidP="00CD6376">
      <w:pPr>
        <w:rPr>
          <w:noProof/>
          <w:lang w:eastAsia="en-IE"/>
        </w:rPr>
      </w:pPr>
    </w:p>
    <w:p w:rsidR="00464643" w:rsidRDefault="00464643" w:rsidP="00CD6376">
      <w:pPr>
        <w:rPr>
          <w:noProof/>
          <w:lang w:eastAsia="en-IE"/>
        </w:rPr>
      </w:pPr>
    </w:p>
    <w:p w:rsidR="00464643" w:rsidRDefault="00464643" w:rsidP="00CD6376">
      <w:pPr>
        <w:rPr>
          <w:noProof/>
          <w:lang w:eastAsia="en-IE"/>
        </w:rPr>
      </w:pPr>
    </w:p>
    <w:p w:rsidR="00464643" w:rsidRDefault="00464643" w:rsidP="00CD6376">
      <w:pPr>
        <w:rPr>
          <w:noProof/>
          <w:lang w:eastAsia="en-IE"/>
        </w:rPr>
      </w:pPr>
    </w:p>
    <w:p w:rsidR="00464643" w:rsidRDefault="00464643" w:rsidP="00CD6376">
      <w:pPr>
        <w:rPr>
          <w:noProof/>
          <w:lang w:eastAsia="en-IE"/>
        </w:rPr>
      </w:pPr>
    </w:p>
    <w:p w:rsidR="00464643" w:rsidRDefault="00464643" w:rsidP="00CD6376">
      <w:pPr>
        <w:rPr>
          <w:noProof/>
          <w:lang w:eastAsia="en-IE"/>
        </w:rPr>
      </w:pPr>
    </w:p>
    <w:p w:rsidR="00464643" w:rsidRDefault="00464643" w:rsidP="00CD6376">
      <w:pPr>
        <w:rPr>
          <w:noProof/>
          <w:lang w:eastAsia="en-IE"/>
        </w:rPr>
      </w:pPr>
    </w:p>
    <w:p w:rsidR="00464643" w:rsidRPr="00F335D4" w:rsidRDefault="00464643" w:rsidP="00CD6376">
      <w:pPr>
        <w:rPr>
          <w:b/>
        </w:rPr>
      </w:pPr>
    </w:p>
    <w:p w:rsidR="006D6865" w:rsidRPr="006D6865" w:rsidRDefault="006D6865" w:rsidP="001F02B6">
      <w:r>
        <w:t>Finance recommend using Firefox for the purposes of running the JDE Financial Reports.</w:t>
      </w:r>
    </w:p>
    <w:p w:rsidR="00EE6B4B" w:rsidRDefault="001B4BC8" w:rsidP="001F02B6">
      <w:pPr>
        <w:rPr>
          <w:u w:val="single"/>
        </w:rPr>
      </w:pPr>
      <w:r w:rsidRPr="001B4BC8">
        <w:rPr>
          <w:u w:val="single"/>
        </w:rPr>
        <w:t xml:space="preserve">Settings: </w:t>
      </w:r>
      <w:r>
        <w:rPr>
          <w:u w:val="single"/>
        </w:rPr>
        <w:t xml:space="preserve"> Turn off popup blocker for JDE</w:t>
      </w:r>
    </w:p>
    <w:p w:rsidR="00053FB3" w:rsidRDefault="00E84497" w:rsidP="001F02B6">
      <w:pPr>
        <w:rPr>
          <w:rStyle w:val="Hyperlink"/>
          <w:color w:val="000000" w:themeColor="text1"/>
          <w:u w:val="none"/>
        </w:rPr>
      </w:pPr>
      <w:r w:rsidRPr="00E264B4">
        <w:rPr>
          <w:rStyle w:val="Hyperlink"/>
          <w:color w:val="000000" w:themeColor="text1"/>
          <w:highlight w:val="yellow"/>
          <w:u w:val="none"/>
        </w:rPr>
        <w:t>Firefox</w:t>
      </w:r>
      <w:r w:rsidR="00053FB3" w:rsidRPr="00E264B4">
        <w:rPr>
          <w:rStyle w:val="Hyperlink"/>
          <w:color w:val="000000" w:themeColor="text1"/>
          <w:highlight w:val="yellow"/>
          <w:u w:val="none"/>
        </w:rPr>
        <w:t>:</w:t>
      </w:r>
      <w:r w:rsidR="00053FB3">
        <w:rPr>
          <w:rStyle w:val="Hyperlink"/>
          <w:color w:val="000000" w:themeColor="text1"/>
          <w:u w:val="none"/>
        </w:rPr>
        <w:t xml:space="preserve"> </w:t>
      </w:r>
      <w:hyperlink r:id="rId11" w:history="1">
        <w:r w:rsidR="00BC49E1" w:rsidRPr="003D7B0C">
          <w:rPr>
            <w:rStyle w:val="Hyperlink"/>
          </w:rPr>
          <w:t>http://usc.custhelp.com/app/answers/detail/a_id/1206/~/how-do-i-disable-the-pop-up-blocker-in-mozilla-firefox%3F</w:t>
        </w:r>
      </w:hyperlink>
    </w:p>
    <w:p w:rsidR="00443EBD" w:rsidRDefault="00443EBD" w:rsidP="001F02B6">
      <w:pPr>
        <w:rPr>
          <w:b/>
          <w:sz w:val="28"/>
          <w:szCs w:val="28"/>
          <w:u w:val="single"/>
        </w:rPr>
      </w:pPr>
    </w:p>
    <w:p w:rsidR="00D46428" w:rsidRDefault="00D46428" w:rsidP="00443EBD">
      <w:pPr>
        <w:rPr>
          <w:b/>
          <w:sz w:val="28"/>
          <w:szCs w:val="28"/>
          <w:u w:val="single"/>
        </w:rPr>
      </w:pPr>
    </w:p>
    <w:p w:rsidR="006D6865" w:rsidRDefault="006D6865" w:rsidP="00443EBD">
      <w:pPr>
        <w:rPr>
          <w:b/>
          <w:sz w:val="28"/>
          <w:szCs w:val="28"/>
          <w:u w:val="single"/>
        </w:rPr>
      </w:pPr>
    </w:p>
    <w:p w:rsidR="00BC49E1" w:rsidRDefault="001F02B6" w:rsidP="00443EBD">
      <w:pPr>
        <w:rPr>
          <w:b/>
          <w:sz w:val="28"/>
          <w:szCs w:val="28"/>
          <w:highlight w:val="yellow"/>
        </w:rPr>
      </w:pPr>
      <w:r w:rsidRPr="00665253">
        <w:rPr>
          <w:b/>
          <w:sz w:val="28"/>
          <w:szCs w:val="28"/>
          <w:u w:val="single"/>
        </w:rPr>
        <w:t>What report to choose?</w:t>
      </w:r>
      <w:r w:rsidR="00443EBD" w:rsidRPr="00443EBD">
        <w:rPr>
          <w:b/>
          <w:sz w:val="28"/>
          <w:szCs w:val="28"/>
          <w:highlight w:val="yellow"/>
        </w:rPr>
        <w:t xml:space="preserve"> </w:t>
      </w:r>
    </w:p>
    <w:p w:rsidR="00BC49E1" w:rsidRDefault="00021931" w:rsidP="00443EBD">
      <w:pPr>
        <w:rPr>
          <w:b/>
          <w:sz w:val="28"/>
          <w:szCs w:val="28"/>
          <w:highlight w:val="yellow"/>
        </w:rPr>
      </w:pPr>
      <w:r w:rsidRPr="00021931">
        <w:rPr>
          <w:b/>
          <w:noProof/>
          <w:sz w:val="28"/>
          <w:szCs w:val="28"/>
          <w:lang w:eastAsia="en-IE"/>
        </w:rPr>
        <w:drawing>
          <wp:inline distT="0" distB="0" distL="0" distR="0" wp14:anchorId="2118EAAD" wp14:editId="2B8C838B">
            <wp:extent cx="5695950" cy="1164838"/>
            <wp:effectExtent l="19050" t="19050" r="1905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5542" cy="1172935"/>
                    </a:xfrm>
                    <a:prstGeom prst="rect">
                      <a:avLst/>
                    </a:prstGeom>
                    <a:ln w="25400">
                      <a:solidFill>
                        <a:schemeClr val="accent1"/>
                      </a:solidFill>
                    </a:ln>
                  </pic:spPr>
                </pic:pic>
              </a:graphicData>
            </a:graphic>
          </wp:inline>
        </w:drawing>
      </w:r>
    </w:p>
    <w:p w:rsidR="00021931" w:rsidRPr="00FF2DCA" w:rsidRDefault="00021931" w:rsidP="00443EBD">
      <w:pPr>
        <w:rPr>
          <w:b/>
          <w:sz w:val="28"/>
          <w:szCs w:val="28"/>
          <w:highlight w:val="yellow"/>
        </w:rPr>
      </w:pPr>
    </w:p>
    <w:p w:rsidR="00BC49E1" w:rsidRDefault="00BC49E1" w:rsidP="00443EBD">
      <w:pPr>
        <w:rPr>
          <w:noProof/>
          <w:lang w:eastAsia="en-IE"/>
        </w:rPr>
      </w:pPr>
      <w:r>
        <w:rPr>
          <w:noProof/>
          <w:lang w:eastAsia="en-IE"/>
        </w:rPr>
        <w:drawing>
          <wp:inline distT="0" distB="0" distL="0" distR="0" wp14:anchorId="1C175CC0" wp14:editId="51A056C4">
            <wp:extent cx="5731510" cy="370205"/>
            <wp:effectExtent l="0" t="0" r="254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0205"/>
                    </a:xfrm>
                    <a:prstGeom prst="rect">
                      <a:avLst/>
                    </a:prstGeom>
                  </pic:spPr>
                </pic:pic>
              </a:graphicData>
            </a:graphic>
          </wp:inline>
        </w:drawing>
      </w:r>
    </w:p>
    <w:p w:rsidR="00443EBD" w:rsidRPr="00BC49E1" w:rsidRDefault="00BC49E1" w:rsidP="00443EBD">
      <w:pPr>
        <w:rPr>
          <w:noProof/>
          <w:lang w:eastAsia="en-IE"/>
        </w:rPr>
      </w:pPr>
      <w:r>
        <w:rPr>
          <w:noProof/>
          <w:lang w:eastAsia="en-IE"/>
        </w:rPr>
        <w:tab/>
        <w:t xml:space="preserve">                                                   </w:t>
      </w:r>
      <w:r>
        <w:rPr>
          <w:noProof/>
          <w:lang w:eastAsia="en-IE"/>
        </w:rPr>
        <w:drawing>
          <wp:inline distT="0" distB="0" distL="0" distR="0" wp14:anchorId="342E1F76" wp14:editId="6879D2F9">
            <wp:extent cx="3638550" cy="847725"/>
            <wp:effectExtent l="0" t="0" r="0"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8550" cy="847725"/>
                    </a:xfrm>
                    <a:prstGeom prst="rect">
                      <a:avLst/>
                    </a:prstGeom>
                  </pic:spPr>
                </pic:pic>
              </a:graphicData>
            </a:graphic>
          </wp:inline>
        </w:drawing>
      </w:r>
      <w:r>
        <w:rPr>
          <w:noProof/>
          <w:lang w:eastAsia="en-IE"/>
        </w:rPr>
        <w:tab/>
      </w:r>
      <w:r>
        <w:rPr>
          <w:noProof/>
          <w:lang w:eastAsia="en-IE"/>
        </w:rPr>
        <w:tab/>
        <w:t xml:space="preserve">        </w:t>
      </w:r>
    </w:p>
    <w:p w:rsidR="00443EBD" w:rsidRPr="009747B4" w:rsidRDefault="00443EBD" w:rsidP="00443EBD">
      <w:pPr>
        <w:rPr>
          <w:b/>
          <w:sz w:val="28"/>
          <w:szCs w:val="28"/>
          <w:highlight w:val="yellow"/>
        </w:rPr>
      </w:pPr>
      <w:r w:rsidRPr="009747B4">
        <w:rPr>
          <w:b/>
          <w:sz w:val="28"/>
          <w:szCs w:val="28"/>
          <w:highlight w:val="yellow"/>
        </w:rPr>
        <w:t>Please note the BU types:</w:t>
      </w:r>
    </w:p>
    <w:tbl>
      <w:tblPr>
        <w:tblW w:w="7203" w:type="dxa"/>
        <w:tblLook w:val="04A0" w:firstRow="1" w:lastRow="0" w:firstColumn="1" w:lastColumn="0" w:noHBand="0" w:noVBand="1"/>
      </w:tblPr>
      <w:tblGrid>
        <w:gridCol w:w="4966"/>
        <w:gridCol w:w="2237"/>
      </w:tblGrid>
      <w:tr w:rsidR="00443EBD" w:rsidRPr="009747B4" w:rsidTr="001B3EB3">
        <w:trPr>
          <w:trHeight w:val="300"/>
        </w:trPr>
        <w:tc>
          <w:tcPr>
            <w:tcW w:w="4966"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443EBD" w:rsidRPr="009747B4" w:rsidRDefault="00443EBD" w:rsidP="001B3EB3">
            <w:pPr>
              <w:spacing w:after="0" w:line="240" w:lineRule="auto"/>
              <w:rPr>
                <w:rFonts w:ascii="Calibri" w:eastAsia="Times New Roman" w:hAnsi="Calibri" w:cs="Times New Roman"/>
                <w:b/>
                <w:bCs/>
                <w:color w:val="000000"/>
                <w:sz w:val="28"/>
                <w:szCs w:val="28"/>
                <w:lang w:eastAsia="en-IE"/>
              </w:rPr>
            </w:pPr>
            <w:r w:rsidRPr="009747B4">
              <w:rPr>
                <w:rFonts w:ascii="Calibri" w:eastAsia="Times New Roman" w:hAnsi="Calibri" w:cs="Times New Roman"/>
                <w:b/>
                <w:bCs/>
                <w:color w:val="000000"/>
                <w:sz w:val="28"/>
                <w:szCs w:val="28"/>
                <w:lang w:eastAsia="en-IE"/>
              </w:rPr>
              <w:t xml:space="preserve">Department </w:t>
            </w:r>
            <w:r w:rsidR="00E84497" w:rsidRPr="009747B4">
              <w:rPr>
                <w:rFonts w:ascii="Calibri" w:eastAsia="Times New Roman" w:hAnsi="Calibri" w:cs="Times New Roman"/>
                <w:b/>
                <w:bCs/>
                <w:color w:val="000000"/>
                <w:sz w:val="28"/>
                <w:szCs w:val="28"/>
                <w:lang w:eastAsia="en-IE"/>
              </w:rPr>
              <w:t>Summary Report</w:t>
            </w:r>
          </w:p>
        </w:tc>
        <w:tc>
          <w:tcPr>
            <w:tcW w:w="2237" w:type="dxa"/>
            <w:tcBorders>
              <w:top w:val="single" w:sz="4" w:space="0" w:color="auto"/>
              <w:left w:val="nil"/>
              <w:bottom w:val="single" w:sz="4" w:space="0" w:color="auto"/>
              <w:right w:val="single" w:sz="4" w:space="0" w:color="auto"/>
            </w:tcBorders>
            <w:shd w:val="clear" w:color="auto" w:fill="FFFF00"/>
            <w:noWrap/>
            <w:vAlign w:val="bottom"/>
            <w:hideMark/>
          </w:tcPr>
          <w:p w:rsidR="00443EBD" w:rsidRPr="009747B4" w:rsidRDefault="00443EBD" w:rsidP="001B3EB3">
            <w:pPr>
              <w:spacing w:after="0" w:line="240" w:lineRule="auto"/>
              <w:rPr>
                <w:rFonts w:ascii="Calibri" w:eastAsia="Times New Roman" w:hAnsi="Calibri" w:cs="Times New Roman"/>
                <w:b/>
                <w:bCs/>
                <w:color w:val="000000"/>
                <w:sz w:val="28"/>
                <w:szCs w:val="28"/>
                <w:lang w:eastAsia="en-IE"/>
              </w:rPr>
            </w:pPr>
            <w:r w:rsidRPr="009747B4">
              <w:rPr>
                <w:rFonts w:ascii="Calibri" w:eastAsia="Times New Roman" w:hAnsi="Calibri" w:cs="Times New Roman"/>
                <w:b/>
                <w:bCs/>
                <w:color w:val="000000"/>
                <w:sz w:val="28"/>
                <w:szCs w:val="28"/>
                <w:lang w:eastAsia="en-IE"/>
              </w:rPr>
              <w:t>When to use</w:t>
            </w:r>
          </w:p>
        </w:tc>
      </w:tr>
      <w:tr w:rsidR="00443EBD" w:rsidRPr="009747B4" w:rsidTr="001B3EB3">
        <w:trPr>
          <w:trHeight w:val="300"/>
        </w:trPr>
        <w:tc>
          <w:tcPr>
            <w:tcW w:w="4966" w:type="dxa"/>
            <w:tcBorders>
              <w:top w:val="nil"/>
              <w:left w:val="single" w:sz="4" w:space="0" w:color="auto"/>
              <w:bottom w:val="single" w:sz="4" w:space="0" w:color="auto"/>
              <w:right w:val="single" w:sz="4" w:space="0" w:color="auto"/>
            </w:tcBorders>
            <w:shd w:val="clear" w:color="auto" w:fill="auto"/>
            <w:noWrap/>
            <w:vAlign w:val="bottom"/>
            <w:hideMark/>
          </w:tcPr>
          <w:p w:rsidR="00443EBD" w:rsidRPr="009747B4" w:rsidRDefault="00443EBD" w:rsidP="001B3EB3">
            <w:pPr>
              <w:spacing w:after="0" w:line="240" w:lineRule="auto"/>
              <w:jc w:val="right"/>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Recurrent Academic</w:t>
            </w:r>
          </w:p>
        </w:tc>
        <w:tc>
          <w:tcPr>
            <w:tcW w:w="2237" w:type="dxa"/>
            <w:tcBorders>
              <w:top w:val="nil"/>
              <w:left w:val="nil"/>
              <w:bottom w:val="single" w:sz="4" w:space="0" w:color="auto"/>
              <w:right w:val="single" w:sz="4" w:space="0" w:color="auto"/>
            </w:tcBorders>
            <w:shd w:val="clear" w:color="auto" w:fill="auto"/>
            <w:noWrap/>
            <w:vAlign w:val="bottom"/>
            <w:hideMark/>
          </w:tcPr>
          <w:p w:rsidR="00443EBD" w:rsidRPr="009747B4" w:rsidRDefault="00443EBD" w:rsidP="001B3EB3">
            <w:pPr>
              <w:spacing w:after="0" w:line="240" w:lineRule="auto"/>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RC</w:t>
            </w:r>
          </w:p>
        </w:tc>
      </w:tr>
      <w:tr w:rsidR="00443EBD" w:rsidRPr="009747B4" w:rsidTr="001B3EB3">
        <w:trPr>
          <w:trHeight w:val="300"/>
        </w:trPr>
        <w:tc>
          <w:tcPr>
            <w:tcW w:w="4966" w:type="dxa"/>
            <w:tcBorders>
              <w:top w:val="nil"/>
              <w:left w:val="single" w:sz="4" w:space="0" w:color="auto"/>
              <w:bottom w:val="single" w:sz="4" w:space="0" w:color="auto"/>
              <w:right w:val="single" w:sz="4" w:space="0" w:color="auto"/>
            </w:tcBorders>
            <w:shd w:val="clear" w:color="auto" w:fill="auto"/>
            <w:noWrap/>
            <w:vAlign w:val="bottom"/>
            <w:hideMark/>
          </w:tcPr>
          <w:p w:rsidR="00443EBD" w:rsidRPr="009747B4" w:rsidRDefault="00443EBD" w:rsidP="001B3EB3">
            <w:pPr>
              <w:spacing w:after="0" w:line="240" w:lineRule="auto"/>
              <w:jc w:val="right"/>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 xml:space="preserve">Recurrent </w:t>
            </w:r>
            <w:r w:rsidR="00E84497" w:rsidRPr="009747B4">
              <w:rPr>
                <w:rFonts w:ascii="Calibri" w:eastAsia="Times New Roman" w:hAnsi="Calibri" w:cs="Times New Roman"/>
                <w:color w:val="000000"/>
                <w:sz w:val="28"/>
                <w:szCs w:val="28"/>
                <w:lang w:eastAsia="en-IE"/>
              </w:rPr>
              <w:t>Non-Academic</w:t>
            </w:r>
          </w:p>
        </w:tc>
        <w:tc>
          <w:tcPr>
            <w:tcW w:w="2237" w:type="dxa"/>
            <w:tcBorders>
              <w:top w:val="nil"/>
              <w:left w:val="nil"/>
              <w:bottom w:val="single" w:sz="4" w:space="0" w:color="auto"/>
              <w:right w:val="single" w:sz="4" w:space="0" w:color="auto"/>
            </w:tcBorders>
            <w:shd w:val="clear" w:color="auto" w:fill="auto"/>
            <w:noWrap/>
            <w:vAlign w:val="bottom"/>
            <w:hideMark/>
          </w:tcPr>
          <w:p w:rsidR="00443EBD" w:rsidRPr="009747B4" w:rsidRDefault="00443EBD" w:rsidP="001B3EB3">
            <w:pPr>
              <w:spacing w:after="0" w:line="240" w:lineRule="auto"/>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RN</w:t>
            </w:r>
          </w:p>
        </w:tc>
      </w:tr>
      <w:tr w:rsidR="00443EBD" w:rsidRPr="009747B4" w:rsidTr="001B3EB3">
        <w:trPr>
          <w:trHeight w:val="300"/>
        </w:trPr>
        <w:tc>
          <w:tcPr>
            <w:tcW w:w="4966" w:type="dxa"/>
            <w:tcBorders>
              <w:top w:val="nil"/>
              <w:left w:val="single" w:sz="4" w:space="0" w:color="auto"/>
              <w:bottom w:val="single" w:sz="4" w:space="0" w:color="auto"/>
              <w:right w:val="single" w:sz="4" w:space="0" w:color="auto"/>
            </w:tcBorders>
            <w:shd w:val="clear" w:color="auto" w:fill="auto"/>
            <w:noWrap/>
            <w:vAlign w:val="bottom"/>
            <w:hideMark/>
          </w:tcPr>
          <w:p w:rsidR="00443EBD" w:rsidRPr="009747B4" w:rsidRDefault="00443EBD" w:rsidP="001B3EB3">
            <w:pPr>
              <w:spacing w:after="0" w:line="240" w:lineRule="auto"/>
              <w:jc w:val="right"/>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Recurrent Academic Services</w:t>
            </w:r>
          </w:p>
        </w:tc>
        <w:tc>
          <w:tcPr>
            <w:tcW w:w="2237" w:type="dxa"/>
            <w:tcBorders>
              <w:top w:val="nil"/>
              <w:left w:val="nil"/>
              <w:bottom w:val="single" w:sz="4" w:space="0" w:color="auto"/>
              <w:right w:val="single" w:sz="4" w:space="0" w:color="auto"/>
            </w:tcBorders>
            <w:shd w:val="clear" w:color="auto" w:fill="auto"/>
            <w:noWrap/>
            <w:vAlign w:val="bottom"/>
            <w:hideMark/>
          </w:tcPr>
          <w:p w:rsidR="00443EBD" w:rsidRPr="009747B4" w:rsidRDefault="00443EBD" w:rsidP="001B3EB3">
            <w:pPr>
              <w:spacing w:after="0" w:line="240" w:lineRule="auto"/>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RA</w:t>
            </w:r>
          </w:p>
        </w:tc>
      </w:tr>
      <w:tr w:rsidR="00443EBD" w:rsidRPr="009747B4" w:rsidTr="001B3EB3">
        <w:trPr>
          <w:trHeight w:val="300"/>
        </w:trPr>
        <w:tc>
          <w:tcPr>
            <w:tcW w:w="4966" w:type="dxa"/>
            <w:tcBorders>
              <w:top w:val="nil"/>
              <w:left w:val="single" w:sz="4" w:space="0" w:color="auto"/>
              <w:bottom w:val="single" w:sz="4" w:space="0" w:color="auto"/>
              <w:right w:val="single" w:sz="4" w:space="0" w:color="auto"/>
            </w:tcBorders>
            <w:shd w:val="clear" w:color="auto" w:fill="FFFF00"/>
            <w:noWrap/>
            <w:vAlign w:val="bottom"/>
            <w:hideMark/>
          </w:tcPr>
          <w:p w:rsidR="00443EBD" w:rsidRPr="009747B4" w:rsidRDefault="00443EBD" w:rsidP="001B3EB3">
            <w:pPr>
              <w:spacing w:after="0" w:line="240" w:lineRule="auto"/>
              <w:jc w:val="right"/>
              <w:rPr>
                <w:rFonts w:ascii="Calibri" w:eastAsia="Times New Roman" w:hAnsi="Calibri" w:cs="Times New Roman"/>
                <w:b/>
                <w:bCs/>
                <w:color w:val="000000"/>
                <w:sz w:val="28"/>
                <w:szCs w:val="28"/>
                <w:lang w:eastAsia="en-IE"/>
              </w:rPr>
            </w:pPr>
            <w:r w:rsidRPr="009747B4">
              <w:rPr>
                <w:rFonts w:ascii="Calibri" w:eastAsia="Times New Roman" w:hAnsi="Calibri" w:cs="Times New Roman"/>
                <w:b/>
                <w:bCs/>
                <w:color w:val="000000"/>
                <w:sz w:val="28"/>
                <w:szCs w:val="28"/>
                <w:lang w:eastAsia="en-IE"/>
              </w:rPr>
              <w:t>Self-Funded Activity Report</w:t>
            </w:r>
          </w:p>
        </w:tc>
        <w:tc>
          <w:tcPr>
            <w:tcW w:w="2237" w:type="dxa"/>
            <w:tcBorders>
              <w:top w:val="nil"/>
              <w:left w:val="nil"/>
              <w:bottom w:val="single" w:sz="4" w:space="0" w:color="auto"/>
              <w:right w:val="single" w:sz="4" w:space="0" w:color="auto"/>
            </w:tcBorders>
            <w:shd w:val="clear" w:color="auto" w:fill="FFFF00"/>
            <w:noWrap/>
            <w:vAlign w:val="bottom"/>
            <w:hideMark/>
          </w:tcPr>
          <w:p w:rsidR="00443EBD" w:rsidRPr="009747B4" w:rsidRDefault="00443EBD" w:rsidP="001B3EB3">
            <w:pPr>
              <w:spacing w:after="0" w:line="240" w:lineRule="auto"/>
              <w:rPr>
                <w:rFonts w:ascii="Calibri" w:eastAsia="Times New Roman" w:hAnsi="Calibri" w:cs="Times New Roman"/>
                <w:b/>
                <w:bCs/>
                <w:color w:val="000000"/>
                <w:sz w:val="28"/>
                <w:szCs w:val="28"/>
                <w:lang w:eastAsia="en-IE"/>
              </w:rPr>
            </w:pPr>
            <w:r w:rsidRPr="009747B4">
              <w:rPr>
                <w:rFonts w:ascii="Calibri" w:eastAsia="Times New Roman" w:hAnsi="Calibri" w:cs="Times New Roman"/>
                <w:b/>
                <w:bCs/>
                <w:color w:val="000000"/>
                <w:sz w:val="28"/>
                <w:szCs w:val="28"/>
                <w:lang w:eastAsia="en-IE"/>
              </w:rPr>
              <w:t>When to use</w:t>
            </w:r>
          </w:p>
        </w:tc>
      </w:tr>
      <w:tr w:rsidR="00443EBD" w:rsidRPr="009747B4" w:rsidTr="001B3EB3">
        <w:trPr>
          <w:trHeight w:val="300"/>
        </w:trPr>
        <w:tc>
          <w:tcPr>
            <w:tcW w:w="4966" w:type="dxa"/>
            <w:tcBorders>
              <w:top w:val="nil"/>
              <w:left w:val="single" w:sz="4" w:space="0" w:color="auto"/>
              <w:bottom w:val="single" w:sz="4" w:space="0" w:color="auto"/>
              <w:right w:val="single" w:sz="4" w:space="0" w:color="auto"/>
            </w:tcBorders>
            <w:shd w:val="clear" w:color="auto" w:fill="auto"/>
            <w:noWrap/>
            <w:vAlign w:val="bottom"/>
            <w:hideMark/>
          </w:tcPr>
          <w:p w:rsidR="00443EBD" w:rsidRPr="009747B4" w:rsidRDefault="00443EBD" w:rsidP="001B3EB3">
            <w:pPr>
              <w:spacing w:after="0" w:line="240" w:lineRule="auto"/>
              <w:jc w:val="right"/>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Other Academic</w:t>
            </w:r>
          </w:p>
        </w:tc>
        <w:tc>
          <w:tcPr>
            <w:tcW w:w="2237" w:type="dxa"/>
            <w:tcBorders>
              <w:top w:val="nil"/>
              <w:left w:val="nil"/>
              <w:bottom w:val="single" w:sz="4" w:space="0" w:color="auto"/>
              <w:right w:val="single" w:sz="4" w:space="0" w:color="auto"/>
            </w:tcBorders>
            <w:shd w:val="clear" w:color="auto" w:fill="auto"/>
            <w:noWrap/>
            <w:vAlign w:val="bottom"/>
            <w:hideMark/>
          </w:tcPr>
          <w:p w:rsidR="00443EBD" w:rsidRPr="009747B4" w:rsidRDefault="00443EBD" w:rsidP="001B3EB3">
            <w:pPr>
              <w:spacing w:after="0" w:line="240" w:lineRule="auto"/>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PN</w:t>
            </w:r>
          </w:p>
        </w:tc>
      </w:tr>
      <w:tr w:rsidR="00443EBD" w:rsidRPr="009747B4" w:rsidTr="001B3EB3">
        <w:trPr>
          <w:trHeight w:val="300"/>
        </w:trPr>
        <w:tc>
          <w:tcPr>
            <w:tcW w:w="4966" w:type="dxa"/>
            <w:tcBorders>
              <w:top w:val="nil"/>
              <w:left w:val="single" w:sz="4" w:space="0" w:color="auto"/>
              <w:bottom w:val="single" w:sz="4" w:space="0" w:color="auto"/>
              <w:right w:val="single" w:sz="4" w:space="0" w:color="auto"/>
            </w:tcBorders>
            <w:shd w:val="clear" w:color="auto" w:fill="auto"/>
            <w:noWrap/>
            <w:vAlign w:val="bottom"/>
          </w:tcPr>
          <w:p w:rsidR="00443EBD" w:rsidRPr="009747B4" w:rsidRDefault="00443EBD" w:rsidP="001B3EB3">
            <w:pPr>
              <w:spacing w:after="0" w:line="240" w:lineRule="auto"/>
              <w:jc w:val="right"/>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 xml:space="preserve">Non-Academic </w:t>
            </w:r>
          </w:p>
        </w:tc>
        <w:tc>
          <w:tcPr>
            <w:tcW w:w="2237" w:type="dxa"/>
            <w:tcBorders>
              <w:top w:val="nil"/>
              <w:left w:val="nil"/>
              <w:bottom w:val="single" w:sz="4" w:space="0" w:color="auto"/>
              <w:right w:val="single" w:sz="4" w:space="0" w:color="auto"/>
            </w:tcBorders>
            <w:shd w:val="clear" w:color="auto" w:fill="auto"/>
            <w:noWrap/>
            <w:vAlign w:val="bottom"/>
          </w:tcPr>
          <w:p w:rsidR="00443EBD" w:rsidRPr="009747B4" w:rsidRDefault="00443EBD" w:rsidP="001B3EB3">
            <w:pPr>
              <w:spacing w:after="0" w:line="240" w:lineRule="auto"/>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NA</w:t>
            </w:r>
          </w:p>
        </w:tc>
      </w:tr>
      <w:tr w:rsidR="00443EBD" w:rsidRPr="009747B4" w:rsidTr="001B3EB3">
        <w:trPr>
          <w:trHeight w:val="300"/>
        </w:trPr>
        <w:tc>
          <w:tcPr>
            <w:tcW w:w="4966" w:type="dxa"/>
            <w:tcBorders>
              <w:top w:val="nil"/>
              <w:left w:val="single" w:sz="4" w:space="0" w:color="auto"/>
              <w:bottom w:val="single" w:sz="4" w:space="0" w:color="auto"/>
              <w:right w:val="single" w:sz="4" w:space="0" w:color="auto"/>
            </w:tcBorders>
            <w:shd w:val="clear" w:color="auto" w:fill="auto"/>
            <w:noWrap/>
            <w:vAlign w:val="bottom"/>
            <w:hideMark/>
          </w:tcPr>
          <w:p w:rsidR="00443EBD" w:rsidRPr="009747B4" w:rsidRDefault="00443EBD" w:rsidP="001B3EB3">
            <w:pPr>
              <w:spacing w:after="0" w:line="240" w:lineRule="auto"/>
              <w:jc w:val="right"/>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Ancillary</w:t>
            </w:r>
          </w:p>
        </w:tc>
        <w:tc>
          <w:tcPr>
            <w:tcW w:w="2237" w:type="dxa"/>
            <w:tcBorders>
              <w:top w:val="nil"/>
              <w:left w:val="nil"/>
              <w:bottom w:val="single" w:sz="4" w:space="0" w:color="auto"/>
              <w:right w:val="single" w:sz="4" w:space="0" w:color="auto"/>
            </w:tcBorders>
            <w:shd w:val="clear" w:color="auto" w:fill="auto"/>
            <w:noWrap/>
            <w:vAlign w:val="bottom"/>
            <w:hideMark/>
          </w:tcPr>
          <w:p w:rsidR="00443EBD" w:rsidRPr="009747B4" w:rsidRDefault="00443EBD" w:rsidP="001B3EB3">
            <w:pPr>
              <w:spacing w:after="0" w:line="240" w:lineRule="auto"/>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AN</w:t>
            </w:r>
          </w:p>
        </w:tc>
      </w:tr>
      <w:tr w:rsidR="00443EBD" w:rsidRPr="009747B4" w:rsidTr="001B3EB3">
        <w:trPr>
          <w:trHeight w:val="300"/>
        </w:trPr>
        <w:tc>
          <w:tcPr>
            <w:tcW w:w="4966" w:type="dxa"/>
            <w:tcBorders>
              <w:top w:val="nil"/>
              <w:left w:val="single" w:sz="4" w:space="0" w:color="auto"/>
              <w:bottom w:val="single" w:sz="4" w:space="0" w:color="auto"/>
              <w:right w:val="single" w:sz="4" w:space="0" w:color="auto"/>
            </w:tcBorders>
            <w:shd w:val="clear" w:color="auto" w:fill="auto"/>
            <w:noWrap/>
            <w:vAlign w:val="bottom"/>
            <w:hideMark/>
          </w:tcPr>
          <w:p w:rsidR="00443EBD" w:rsidRPr="009747B4" w:rsidRDefault="00443EBD" w:rsidP="001B3EB3">
            <w:pPr>
              <w:spacing w:after="0" w:line="240" w:lineRule="auto"/>
              <w:jc w:val="right"/>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Scholarships</w:t>
            </w:r>
          </w:p>
        </w:tc>
        <w:tc>
          <w:tcPr>
            <w:tcW w:w="2237" w:type="dxa"/>
            <w:tcBorders>
              <w:top w:val="nil"/>
              <w:left w:val="nil"/>
              <w:bottom w:val="single" w:sz="4" w:space="0" w:color="auto"/>
              <w:right w:val="single" w:sz="4" w:space="0" w:color="auto"/>
            </w:tcBorders>
            <w:shd w:val="clear" w:color="auto" w:fill="auto"/>
            <w:noWrap/>
            <w:vAlign w:val="bottom"/>
            <w:hideMark/>
          </w:tcPr>
          <w:p w:rsidR="00443EBD" w:rsidRPr="009747B4" w:rsidRDefault="00443EBD" w:rsidP="001B3EB3">
            <w:pPr>
              <w:spacing w:after="0" w:line="240" w:lineRule="auto"/>
              <w:rPr>
                <w:rFonts w:ascii="Calibri" w:eastAsia="Times New Roman" w:hAnsi="Calibri" w:cs="Times New Roman"/>
                <w:color w:val="000000"/>
                <w:sz w:val="28"/>
                <w:szCs w:val="28"/>
                <w:lang w:eastAsia="en-IE"/>
              </w:rPr>
            </w:pPr>
            <w:r w:rsidRPr="009747B4">
              <w:rPr>
                <w:rFonts w:ascii="Calibri" w:eastAsia="Times New Roman" w:hAnsi="Calibri" w:cs="Times New Roman"/>
                <w:color w:val="000000"/>
                <w:sz w:val="28"/>
                <w:szCs w:val="28"/>
                <w:lang w:eastAsia="en-IE"/>
              </w:rPr>
              <w:t>PS</w:t>
            </w:r>
          </w:p>
        </w:tc>
      </w:tr>
      <w:tr w:rsidR="00443EBD" w:rsidRPr="009747B4" w:rsidTr="001B3EB3">
        <w:trPr>
          <w:trHeight w:val="300"/>
        </w:trPr>
        <w:tc>
          <w:tcPr>
            <w:tcW w:w="4966" w:type="dxa"/>
            <w:tcBorders>
              <w:top w:val="nil"/>
              <w:left w:val="single" w:sz="4" w:space="0" w:color="auto"/>
              <w:bottom w:val="single" w:sz="4" w:space="0" w:color="auto"/>
              <w:right w:val="single" w:sz="4" w:space="0" w:color="auto"/>
            </w:tcBorders>
            <w:shd w:val="clear" w:color="auto" w:fill="auto"/>
            <w:noWrap/>
            <w:vAlign w:val="bottom"/>
          </w:tcPr>
          <w:p w:rsidR="00443EBD" w:rsidRPr="009747B4" w:rsidRDefault="00443EBD" w:rsidP="001B3EB3">
            <w:pPr>
              <w:spacing w:after="0" w:line="240" w:lineRule="auto"/>
              <w:jc w:val="right"/>
              <w:rPr>
                <w:rFonts w:ascii="Calibri" w:eastAsia="Times New Roman" w:hAnsi="Calibri" w:cs="Times New Roman"/>
                <w:color w:val="000000"/>
                <w:sz w:val="28"/>
                <w:szCs w:val="28"/>
                <w:lang w:eastAsia="en-IE"/>
              </w:rPr>
            </w:pPr>
          </w:p>
        </w:tc>
        <w:tc>
          <w:tcPr>
            <w:tcW w:w="2237" w:type="dxa"/>
            <w:tcBorders>
              <w:top w:val="nil"/>
              <w:left w:val="nil"/>
              <w:bottom w:val="single" w:sz="4" w:space="0" w:color="auto"/>
              <w:right w:val="single" w:sz="4" w:space="0" w:color="auto"/>
            </w:tcBorders>
            <w:shd w:val="clear" w:color="auto" w:fill="auto"/>
            <w:noWrap/>
            <w:vAlign w:val="bottom"/>
          </w:tcPr>
          <w:p w:rsidR="00443EBD" w:rsidRPr="009747B4" w:rsidRDefault="00443EBD" w:rsidP="001B3EB3">
            <w:pPr>
              <w:spacing w:after="0" w:line="240" w:lineRule="auto"/>
              <w:rPr>
                <w:rFonts w:ascii="Calibri" w:eastAsia="Times New Roman" w:hAnsi="Calibri" w:cs="Times New Roman"/>
                <w:color w:val="000000"/>
                <w:sz w:val="28"/>
                <w:szCs w:val="28"/>
                <w:lang w:eastAsia="en-IE"/>
              </w:rPr>
            </w:pPr>
          </w:p>
        </w:tc>
      </w:tr>
    </w:tbl>
    <w:p w:rsidR="00BC49E1" w:rsidRDefault="00BC49E1" w:rsidP="001F02B6">
      <w:pPr>
        <w:rPr>
          <w:b/>
          <w:sz w:val="28"/>
          <w:szCs w:val="28"/>
        </w:rPr>
      </w:pPr>
    </w:p>
    <w:p w:rsidR="00BC49E1" w:rsidRDefault="00BC49E1" w:rsidP="001F02B6">
      <w:pPr>
        <w:rPr>
          <w:b/>
          <w:sz w:val="28"/>
          <w:szCs w:val="28"/>
        </w:rPr>
      </w:pPr>
    </w:p>
    <w:p w:rsidR="00BC49E1" w:rsidRDefault="00BC49E1" w:rsidP="001F02B6">
      <w:pPr>
        <w:rPr>
          <w:b/>
          <w:sz w:val="28"/>
          <w:szCs w:val="28"/>
        </w:rPr>
      </w:pPr>
    </w:p>
    <w:p w:rsidR="00BC49E1" w:rsidRDefault="00BC49E1" w:rsidP="001F02B6">
      <w:pPr>
        <w:rPr>
          <w:b/>
          <w:sz w:val="28"/>
          <w:szCs w:val="28"/>
        </w:rPr>
      </w:pPr>
    </w:p>
    <w:p w:rsidR="00BC49E1" w:rsidRDefault="00BC49E1" w:rsidP="001F02B6">
      <w:pPr>
        <w:rPr>
          <w:b/>
          <w:sz w:val="28"/>
          <w:szCs w:val="28"/>
        </w:rPr>
      </w:pPr>
    </w:p>
    <w:p w:rsidR="00BC49E1" w:rsidRDefault="00BC49E1" w:rsidP="001F02B6">
      <w:pPr>
        <w:rPr>
          <w:b/>
          <w:sz w:val="28"/>
          <w:szCs w:val="28"/>
        </w:rPr>
      </w:pPr>
    </w:p>
    <w:p w:rsidR="00443EBD" w:rsidRPr="00BC49E1" w:rsidRDefault="00443EBD" w:rsidP="001F02B6">
      <w:pPr>
        <w:rPr>
          <w:b/>
          <w:sz w:val="28"/>
          <w:szCs w:val="28"/>
        </w:rPr>
      </w:pPr>
      <w:r>
        <w:rPr>
          <w:b/>
          <w:sz w:val="28"/>
          <w:szCs w:val="28"/>
        </w:rPr>
        <w:t>HINT</w:t>
      </w:r>
      <w:r w:rsidRPr="004F2938">
        <w:rPr>
          <w:b/>
          <w:sz w:val="28"/>
          <w:szCs w:val="28"/>
        </w:rPr>
        <w:t xml:space="preserve">: Please note that BU Types RS and GR are part of the Research ledger. You use the Research Summary report for these BU types. Please contact the Research Development Office (RDO). </w:t>
      </w:r>
    </w:p>
    <w:p w:rsidR="001F02B6" w:rsidRDefault="001F02B6" w:rsidP="008967AE">
      <w:pPr>
        <w:pStyle w:val="ListParagraph"/>
        <w:numPr>
          <w:ilvl w:val="0"/>
          <w:numId w:val="4"/>
        </w:numPr>
      </w:pPr>
      <w:r>
        <w:t>If your Department is funded by the University - these are called</w:t>
      </w:r>
      <w:r w:rsidRPr="00760C02">
        <w:rPr>
          <w:b/>
          <w:sz w:val="32"/>
          <w:szCs w:val="32"/>
        </w:rPr>
        <w:t xml:space="preserve"> Recurrent</w:t>
      </w:r>
      <w:r>
        <w:t xml:space="preserve"> Business Units (BUs) – You need to run the </w:t>
      </w:r>
      <w:r w:rsidRPr="00F04BF0">
        <w:rPr>
          <w:b/>
          <w:highlight w:val="yellow"/>
        </w:rPr>
        <w:t>Department Summary Report</w:t>
      </w:r>
    </w:p>
    <w:p w:rsidR="00E3283B" w:rsidRDefault="001F02B6" w:rsidP="008967AE">
      <w:pPr>
        <w:pStyle w:val="ListParagraph"/>
        <w:numPr>
          <w:ilvl w:val="0"/>
          <w:numId w:val="4"/>
        </w:numPr>
      </w:pPr>
      <w:r>
        <w:t>If you ha</w:t>
      </w:r>
      <w:r w:rsidR="00760C02">
        <w:t xml:space="preserve">ve been assigned a BU to run a </w:t>
      </w:r>
      <w:r w:rsidR="00760C02" w:rsidRPr="00760C02">
        <w:rPr>
          <w:b/>
          <w:sz w:val="28"/>
          <w:szCs w:val="28"/>
        </w:rPr>
        <w:t>Self-F</w:t>
      </w:r>
      <w:r w:rsidRPr="00760C02">
        <w:rPr>
          <w:b/>
          <w:sz w:val="28"/>
          <w:szCs w:val="28"/>
        </w:rPr>
        <w:t>unded</w:t>
      </w:r>
      <w:r>
        <w:t xml:space="preserve"> project e.g. Conference or a course funded by the HEA etc. These are normally funded solely or partially by external sources of income – you need to run the </w:t>
      </w:r>
      <w:r w:rsidRPr="00F04BF0">
        <w:rPr>
          <w:b/>
          <w:highlight w:val="yellow"/>
        </w:rPr>
        <w:t>Summary-Self Funded Activity.</w:t>
      </w:r>
    </w:p>
    <w:p w:rsidR="00BC49E1" w:rsidRDefault="00BC49E1" w:rsidP="000859E5">
      <w:pPr>
        <w:rPr>
          <w:b/>
          <w:sz w:val="28"/>
          <w:szCs w:val="28"/>
        </w:rPr>
      </w:pPr>
    </w:p>
    <w:p w:rsidR="000970A0" w:rsidRDefault="00F470D3" w:rsidP="000859E5">
      <w:pPr>
        <w:rPr>
          <w:b/>
          <w:sz w:val="28"/>
          <w:szCs w:val="28"/>
        </w:rPr>
      </w:pPr>
      <w:r>
        <w:rPr>
          <w:b/>
          <w:sz w:val="28"/>
          <w:szCs w:val="28"/>
        </w:rPr>
        <w:t xml:space="preserve">HINT: </w:t>
      </w:r>
      <w:r w:rsidR="000859E5" w:rsidRPr="00B12D59">
        <w:rPr>
          <w:b/>
          <w:sz w:val="28"/>
          <w:szCs w:val="28"/>
        </w:rPr>
        <w:t xml:space="preserve">Knowing which report to run for the above BU types is very important. If you run the incorrect </w:t>
      </w:r>
      <w:r w:rsidR="00441BB5" w:rsidRPr="00B12D59">
        <w:rPr>
          <w:b/>
          <w:sz w:val="28"/>
          <w:szCs w:val="28"/>
        </w:rPr>
        <w:t>report,</w:t>
      </w:r>
      <w:r w:rsidR="000859E5" w:rsidRPr="00B12D59">
        <w:rPr>
          <w:b/>
          <w:sz w:val="28"/>
          <w:szCs w:val="28"/>
        </w:rPr>
        <w:t xml:space="preserve"> you will not be able to interpret the data correctly.</w:t>
      </w:r>
    </w:p>
    <w:p w:rsidR="00DA0A7E" w:rsidRDefault="00BC49E1" w:rsidP="00BC49E1">
      <w:pPr>
        <w:rPr>
          <w:b/>
        </w:rPr>
      </w:pPr>
      <w:r>
        <w:rPr>
          <w:b/>
          <w:sz w:val="28"/>
          <w:szCs w:val="28"/>
        </w:rPr>
        <w:t xml:space="preserve">A list of </w:t>
      </w:r>
      <w:r w:rsidR="00E84497">
        <w:rPr>
          <w:b/>
          <w:sz w:val="28"/>
          <w:szCs w:val="28"/>
        </w:rPr>
        <w:t>BUs’</w:t>
      </w:r>
      <w:r>
        <w:rPr>
          <w:b/>
          <w:sz w:val="28"/>
          <w:szCs w:val="28"/>
        </w:rPr>
        <w:t xml:space="preserve"> can be provided on request by either the Business partner or staff in the RDO</w:t>
      </w:r>
      <w:r w:rsidR="00C464C2">
        <w:t xml:space="preserve"> </w:t>
      </w:r>
    </w:p>
    <w:p w:rsidR="00BC49E1" w:rsidRDefault="00BC49E1" w:rsidP="00F470D3">
      <w:pPr>
        <w:rPr>
          <w:b/>
          <w:sz w:val="28"/>
          <w:szCs w:val="28"/>
        </w:rPr>
      </w:pPr>
    </w:p>
    <w:p w:rsidR="00BC49E1" w:rsidRDefault="00BC49E1" w:rsidP="00F470D3">
      <w:pPr>
        <w:rPr>
          <w:b/>
          <w:sz w:val="28"/>
          <w:szCs w:val="28"/>
        </w:rPr>
      </w:pPr>
    </w:p>
    <w:p w:rsidR="00BC49E1" w:rsidRDefault="00BC49E1" w:rsidP="00F470D3">
      <w:pPr>
        <w:rPr>
          <w:b/>
          <w:sz w:val="28"/>
          <w:szCs w:val="28"/>
        </w:rPr>
      </w:pPr>
    </w:p>
    <w:p w:rsidR="00BC49E1" w:rsidRDefault="00BC49E1" w:rsidP="00F470D3">
      <w:pPr>
        <w:rPr>
          <w:b/>
          <w:sz w:val="28"/>
          <w:szCs w:val="28"/>
        </w:rPr>
      </w:pPr>
    </w:p>
    <w:p w:rsidR="00BC49E1" w:rsidRDefault="00BC49E1" w:rsidP="00F470D3">
      <w:pPr>
        <w:rPr>
          <w:b/>
          <w:sz w:val="28"/>
          <w:szCs w:val="28"/>
        </w:rPr>
      </w:pPr>
    </w:p>
    <w:p w:rsidR="00BC49E1" w:rsidRDefault="00BC49E1" w:rsidP="00F470D3">
      <w:pPr>
        <w:rPr>
          <w:b/>
          <w:sz w:val="28"/>
          <w:szCs w:val="28"/>
        </w:rPr>
      </w:pPr>
    </w:p>
    <w:p w:rsidR="00BC49E1" w:rsidRDefault="00BC49E1" w:rsidP="00F470D3">
      <w:pPr>
        <w:rPr>
          <w:b/>
          <w:sz w:val="28"/>
          <w:szCs w:val="28"/>
        </w:rPr>
      </w:pPr>
    </w:p>
    <w:p w:rsidR="00BC49E1" w:rsidRDefault="00BC49E1" w:rsidP="00F470D3">
      <w:pPr>
        <w:rPr>
          <w:b/>
          <w:sz w:val="28"/>
          <w:szCs w:val="28"/>
        </w:rPr>
      </w:pPr>
    </w:p>
    <w:p w:rsidR="00BC49E1" w:rsidRDefault="00BC49E1" w:rsidP="00F470D3">
      <w:pPr>
        <w:rPr>
          <w:b/>
          <w:sz w:val="28"/>
          <w:szCs w:val="28"/>
        </w:rPr>
      </w:pPr>
    </w:p>
    <w:p w:rsidR="00BC49E1" w:rsidRDefault="00BC49E1" w:rsidP="00F470D3">
      <w:pPr>
        <w:rPr>
          <w:b/>
          <w:sz w:val="28"/>
          <w:szCs w:val="28"/>
        </w:rPr>
      </w:pPr>
    </w:p>
    <w:p w:rsidR="00BC49E1" w:rsidRDefault="00BC49E1" w:rsidP="00F470D3">
      <w:pPr>
        <w:rPr>
          <w:b/>
          <w:sz w:val="28"/>
          <w:szCs w:val="28"/>
        </w:rPr>
      </w:pPr>
    </w:p>
    <w:p w:rsidR="00BC49E1" w:rsidRDefault="00BC49E1" w:rsidP="00F470D3">
      <w:pPr>
        <w:rPr>
          <w:b/>
          <w:sz w:val="28"/>
          <w:szCs w:val="28"/>
        </w:rPr>
      </w:pPr>
    </w:p>
    <w:p w:rsidR="00BC49E1" w:rsidRDefault="00BC49E1" w:rsidP="00F470D3">
      <w:pPr>
        <w:rPr>
          <w:b/>
          <w:sz w:val="28"/>
          <w:szCs w:val="28"/>
        </w:rPr>
      </w:pPr>
    </w:p>
    <w:p w:rsidR="00BC49E1" w:rsidRDefault="00BC49E1" w:rsidP="00F470D3">
      <w:pPr>
        <w:rPr>
          <w:b/>
          <w:sz w:val="28"/>
          <w:szCs w:val="28"/>
        </w:rPr>
      </w:pPr>
    </w:p>
    <w:p w:rsidR="00BC49E1" w:rsidRDefault="00BC49E1" w:rsidP="00F470D3">
      <w:pPr>
        <w:rPr>
          <w:b/>
          <w:sz w:val="28"/>
          <w:szCs w:val="28"/>
        </w:rPr>
      </w:pPr>
      <w:r>
        <w:rPr>
          <w:b/>
          <w:sz w:val="28"/>
          <w:szCs w:val="28"/>
        </w:rPr>
        <w:t>NAVIGATION FROM SCREEN TO SCREEN IN JDE:</w:t>
      </w:r>
    </w:p>
    <w:p w:rsidR="00BC49E1" w:rsidRDefault="00BC49E1" w:rsidP="00F470D3">
      <w:pPr>
        <w:rPr>
          <w:b/>
          <w:sz w:val="28"/>
          <w:szCs w:val="28"/>
        </w:rPr>
      </w:pPr>
    </w:p>
    <w:p w:rsidR="00F470D3" w:rsidRPr="00F85F70" w:rsidRDefault="00F470D3" w:rsidP="00F470D3">
      <w:pPr>
        <w:rPr>
          <w:b/>
          <w:sz w:val="28"/>
          <w:szCs w:val="28"/>
        </w:rPr>
      </w:pPr>
      <w:r w:rsidRPr="00F85F70">
        <w:rPr>
          <w:b/>
          <w:sz w:val="28"/>
          <w:szCs w:val="28"/>
        </w:rPr>
        <w:t xml:space="preserve">To navigate through the various screens within JDE and in order to get back to the main menu, you need to click on the </w:t>
      </w:r>
      <w:r w:rsidRPr="00F85F70">
        <w:rPr>
          <w:b/>
          <w:color w:val="FF0000"/>
          <w:sz w:val="32"/>
          <w:szCs w:val="32"/>
        </w:rPr>
        <w:t>X</w:t>
      </w:r>
      <w:r w:rsidRPr="00F85F70">
        <w:rPr>
          <w:b/>
          <w:color w:val="FF0000"/>
          <w:sz w:val="28"/>
          <w:szCs w:val="28"/>
        </w:rPr>
        <w:t xml:space="preserve"> </w:t>
      </w:r>
      <w:r>
        <w:rPr>
          <w:b/>
          <w:sz w:val="28"/>
          <w:szCs w:val="28"/>
        </w:rPr>
        <w:t>symbol</w:t>
      </w:r>
      <w:r w:rsidRPr="00F85F70">
        <w:rPr>
          <w:b/>
          <w:sz w:val="28"/>
          <w:szCs w:val="28"/>
        </w:rPr>
        <w:t xml:space="preserve"> located on the LHS of the screen you are </w:t>
      </w:r>
      <w:r>
        <w:rPr>
          <w:b/>
          <w:sz w:val="28"/>
          <w:szCs w:val="28"/>
        </w:rPr>
        <w:t xml:space="preserve">currently </w:t>
      </w:r>
      <w:r w:rsidRPr="00F85F70">
        <w:rPr>
          <w:b/>
          <w:sz w:val="28"/>
          <w:szCs w:val="28"/>
        </w:rPr>
        <w:t>in</w:t>
      </w:r>
      <w:r>
        <w:rPr>
          <w:b/>
          <w:sz w:val="28"/>
          <w:szCs w:val="28"/>
        </w:rPr>
        <w:t>.</w:t>
      </w:r>
      <w:r w:rsidRPr="00F85F70">
        <w:rPr>
          <w:b/>
          <w:sz w:val="28"/>
          <w:szCs w:val="28"/>
        </w:rPr>
        <w:t xml:space="preserve"> </w:t>
      </w:r>
    </w:p>
    <w:p w:rsidR="00F85F70" w:rsidRDefault="00F470D3" w:rsidP="001F02B6">
      <w:pPr>
        <w:rPr>
          <w:b/>
          <w:sz w:val="28"/>
          <w:szCs w:val="28"/>
          <w:u w:val="single"/>
        </w:rPr>
      </w:pPr>
      <w:r>
        <w:rPr>
          <w:noProof/>
          <w:lang w:eastAsia="en-IE"/>
        </w:rPr>
        <w:drawing>
          <wp:inline distT="0" distB="0" distL="0" distR="0" wp14:anchorId="6006399B" wp14:editId="69DCEA6A">
            <wp:extent cx="5686425" cy="2552700"/>
            <wp:effectExtent l="0" t="0" r="9525"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6425" cy="2552700"/>
                    </a:xfrm>
                    <a:prstGeom prst="rect">
                      <a:avLst/>
                    </a:prstGeom>
                  </pic:spPr>
                </pic:pic>
              </a:graphicData>
            </a:graphic>
          </wp:inline>
        </w:drawing>
      </w:r>
    </w:p>
    <w:p w:rsidR="00F85F70" w:rsidRDefault="00F85F70" w:rsidP="001F02B6">
      <w:pPr>
        <w:rPr>
          <w:b/>
          <w:sz w:val="28"/>
          <w:szCs w:val="28"/>
          <w:u w:val="single"/>
        </w:rPr>
      </w:pPr>
    </w:p>
    <w:p w:rsidR="009747B4" w:rsidRDefault="009747B4" w:rsidP="001F02B6">
      <w:pPr>
        <w:rPr>
          <w:b/>
          <w:sz w:val="28"/>
          <w:szCs w:val="28"/>
          <w:u w:val="single"/>
        </w:rPr>
      </w:pPr>
    </w:p>
    <w:p w:rsidR="00DA0A7E" w:rsidRDefault="00DA0A7E" w:rsidP="001F02B6">
      <w:pPr>
        <w:rPr>
          <w:b/>
          <w:sz w:val="28"/>
          <w:szCs w:val="28"/>
          <w:u w:val="single"/>
        </w:rPr>
      </w:pPr>
    </w:p>
    <w:p w:rsidR="00DA0A7E" w:rsidRDefault="00DA0A7E" w:rsidP="001F02B6">
      <w:pPr>
        <w:rPr>
          <w:b/>
          <w:sz w:val="28"/>
          <w:szCs w:val="28"/>
          <w:u w:val="single"/>
        </w:rPr>
      </w:pPr>
    </w:p>
    <w:p w:rsidR="00DA0A7E" w:rsidRDefault="00DA0A7E" w:rsidP="001F02B6">
      <w:pPr>
        <w:rPr>
          <w:b/>
          <w:sz w:val="28"/>
          <w:szCs w:val="28"/>
          <w:u w:val="single"/>
        </w:rPr>
      </w:pPr>
    </w:p>
    <w:p w:rsidR="00DA0A7E" w:rsidRDefault="00DA0A7E" w:rsidP="001F02B6">
      <w:pPr>
        <w:rPr>
          <w:b/>
          <w:sz w:val="28"/>
          <w:szCs w:val="28"/>
          <w:u w:val="single"/>
        </w:rPr>
      </w:pPr>
    </w:p>
    <w:p w:rsidR="00DA0A7E" w:rsidRDefault="00DA0A7E" w:rsidP="001F02B6">
      <w:pPr>
        <w:rPr>
          <w:b/>
          <w:sz w:val="28"/>
          <w:szCs w:val="28"/>
          <w:u w:val="single"/>
        </w:rPr>
      </w:pPr>
    </w:p>
    <w:p w:rsidR="00DA0A7E" w:rsidRDefault="00DA0A7E" w:rsidP="001F02B6">
      <w:pPr>
        <w:rPr>
          <w:b/>
          <w:sz w:val="28"/>
          <w:szCs w:val="28"/>
          <w:u w:val="single"/>
        </w:rPr>
      </w:pPr>
    </w:p>
    <w:p w:rsidR="00DA0A7E" w:rsidRDefault="00DA0A7E" w:rsidP="001F02B6">
      <w:pPr>
        <w:rPr>
          <w:b/>
          <w:sz w:val="28"/>
          <w:szCs w:val="28"/>
          <w:u w:val="single"/>
        </w:rPr>
      </w:pPr>
    </w:p>
    <w:p w:rsidR="00411C0F" w:rsidRDefault="00411C0F" w:rsidP="001F02B6">
      <w:pPr>
        <w:rPr>
          <w:b/>
          <w:sz w:val="28"/>
          <w:szCs w:val="28"/>
          <w:u w:val="single"/>
        </w:rPr>
      </w:pPr>
    </w:p>
    <w:p w:rsidR="00DA0A7E" w:rsidRDefault="00DA0A7E" w:rsidP="001F02B6">
      <w:pPr>
        <w:rPr>
          <w:b/>
          <w:sz w:val="28"/>
          <w:szCs w:val="28"/>
          <w:u w:val="single"/>
        </w:rPr>
      </w:pPr>
    </w:p>
    <w:p w:rsidR="00DA0A7E" w:rsidRDefault="00DA0A7E" w:rsidP="001F02B6">
      <w:pPr>
        <w:rPr>
          <w:b/>
          <w:sz w:val="28"/>
          <w:szCs w:val="28"/>
          <w:u w:val="single"/>
        </w:rPr>
      </w:pPr>
    </w:p>
    <w:p w:rsidR="00E3283B" w:rsidRPr="00E07CEA" w:rsidRDefault="00EE6B4B" w:rsidP="001F02B6">
      <w:pPr>
        <w:rPr>
          <w:b/>
          <w:sz w:val="28"/>
          <w:szCs w:val="28"/>
        </w:rPr>
      </w:pPr>
      <w:r>
        <w:rPr>
          <w:b/>
          <w:sz w:val="28"/>
          <w:szCs w:val="28"/>
          <w:u w:val="single"/>
        </w:rPr>
        <w:t>How to Run</w:t>
      </w:r>
      <w:r w:rsidR="00665253" w:rsidRPr="00665253">
        <w:rPr>
          <w:b/>
          <w:sz w:val="28"/>
          <w:szCs w:val="28"/>
          <w:u w:val="single"/>
        </w:rPr>
        <w:t xml:space="preserve"> the Summary Reports.</w:t>
      </w:r>
    </w:p>
    <w:p w:rsidR="001F02B6" w:rsidRPr="00165040" w:rsidRDefault="00165040" w:rsidP="001F02B6">
      <w:pPr>
        <w:rPr>
          <w:b/>
          <w:color w:val="FF0000"/>
        </w:rPr>
      </w:pPr>
      <w:r w:rsidRPr="00165040">
        <w:rPr>
          <w:b/>
          <w:color w:val="FF0000"/>
        </w:rPr>
        <w:t>The below instructions are the same for either the Department Summary Report or the Summary Self-Funded Activity options.</w:t>
      </w:r>
    </w:p>
    <w:p w:rsidR="00CD6376" w:rsidRPr="00977351" w:rsidRDefault="00CD6376" w:rsidP="00977351">
      <w:pPr>
        <w:rPr>
          <w:b/>
          <w:sz w:val="28"/>
          <w:szCs w:val="28"/>
        </w:rPr>
      </w:pPr>
      <w:r w:rsidRPr="0033396E">
        <w:rPr>
          <w:b/>
          <w:sz w:val="28"/>
          <w:szCs w:val="28"/>
        </w:rPr>
        <w:t>To run the Summary Report</w:t>
      </w:r>
      <w:r w:rsidR="00165040">
        <w:rPr>
          <w:b/>
          <w:sz w:val="28"/>
          <w:szCs w:val="28"/>
        </w:rPr>
        <w:t>s</w:t>
      </w:r>
      <w:r w:rsidRPr="0033396E">
        <w:rPr>
          <w:b/>
          <w:sz w:val="28"/>
          <w:szCs w:val="28"/>
        </w:rPr>
        <w:t>:</w:t>
      </w:r>
    </w:p>
    <w:p w:rsidR="001F02B6" w:rsidRDefault="005A7179" w:rsidP="008967AE">
      <w:pPr>
        <w:pStyle w:val="ListParagraph"/>
        <w:numPr>
          <w:ilvl w:val="0"/>
          <w:numId w:val="17"/>
        </w:numPr>
      </w:pPr>
      <w:r>
        <w:t>Click</w:t>
      </w:r>
      <w:r w:rsidR="00CA1CED">
        <w:t xml:space="preserve"> on </w:t>
      </w:r>
      <w:r w:rsidR="00CA1CED" w:rsidRPr="00165040">
        <w:rPr>
          <w:b/>
          <w:u w:val="single"/>
        </w:rPr>
        <w:t>Department Summary Report</w:t>
      </w:r>
      <w:r w:rsidR="00CA1CED">
        <w:t xml:space="preserve"> </w:t>
      </w:r>
      <w:r w:rsidR="00C80FAF">
        <w:t xml:space="preserve">or </w:t>
      </w:r>
      <w:r w:rsidR="00C80FAF" w:rsidRPr="00165040">
        <w:rPr>
          <w:b/>
          <w:u w:val="single"/>
        </w:rPr>
        <w:t>Summary Self-Funded Activity</w:t>
      </w:r>
      <w:r>
        <w:t>,</w:t>
      </w:r>
      <w:r w:rsidR="00416A73">
        <w:t xml:space="preserve"> as per below</w:t>
      </w:r>
      <w:r w:rsidR="00713788">
        <w:t xml:space="preserve"> based on</w:t>
      </w:r>
      <w:r w:rsidR="00F85F70">
        <w:t xml:space="preserve"> the BU type described on page 7</w:t>
      </w:r>
    </w:p>
    <w:p w:rsidR="00BC49E1" w:rsidRDefault="00BC49E1" w:rsidP="00BC49E1"/>
    <w:p w:rsidR="00977351" w:rsidRDefault="00863410">
      <w:r w:rsidRPr="00021931">
        <w:rPr>
          <w:b/>
          <w:noProof/>
          <w:sz w:val="28"/>
          <w:szCs w:val="28"/>
          <w:lang w:eastAsia="en-IE"/>
        </w:rPr>
        <w:drawing>
          <wp:inline distT="0" distB="0" distL="0" distR="0" wp14:anchorId="019C8CDB" wp14:editId="6DD4574B">
            <wp:extent cx="5695950" cy="1164838"/>
            <wp:effectExtent l="19050" t="19050" r="1905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5542" cy="1172935"/>
                    </a:xfrm>
                    <a:prstGeom prst="rect">
                      <a:avLst/>
                    </a:prstGeom>
                    <a:ln w="25400">
                      <a:solidFill>
                        <a:schemeClr val="accent1"/>
                      </a:solidFill>
                    </a:ln>
                  </pic:spPr>
                </pic:pic>
              </a:graphicData>
            </a:graphic>
          </wp:inline>
        </w:drawing>
      </w:r>
    </w:p>
    <w:p w:rsidR="00977351" w:rsidRDefault="00977351"/>
    <w:p w:rsidR="00FF5960" w:rsidRDefault="00CB13E8" w:rsidP="00165040">
      <w:pPr>
        <w:pStyle w:val="ListParagraph"/>
        <w:numPr>
          <w:ilvl w:val="0"/>
          <w:numId w:val="17"/>
        </w:numPr>
      </w:pPr>
      <w:r w:rsidRPr="00794AD9">
        <w:t>Tick the box (</w:t>
      </w:r>
      <w:r w:rsidR="00CA1CED" w:rsidRPr="00794AD9">
        <w:t xml:space="preserve">Data Selection) and </w:t>
      </w:r>
      <w:r w:rsidR="00794AD9">
        <w:t>click</w:t>
      </w:r>
      <w:r w:rsidR="00CA1CED" w:rsidRPr="00794AD9">
        <w:t xml:space="preserve"> </w:t>
      </w:r>
      <w:r w:rsidR="00794AD9">
        <w:t>‘</w:t>
      </w:r>
      <w:r w:rsidR="00CA1CED" w:rsidRPr="00794AD9">
        <w:t>Submit</w:t>
      </w:r>
      <w:r w:rsidR="00794AD9">
        <w:t>’.</w:t>
      </w:r>
    </w:p>
    <w:p w:rsidR="00165040" w:rsidRDefault="00165040" w:rsidP="00FF5960">
      <w:pPr>
        <w:pStyle w:val="ListParagraph"/>
        <w:ind w:left="0"/>
        <w:rPr>
          <w:noProof/>
          <w:lang w:eastAsia="en-IE"/>
        </w:rPr>
      </w:pPr>
    </w:p>
    <w:p w:rsidR="00165040" w:rsidRDefault="00ED274C" w:rsidP="00FF5960">
      <w:pPr>
        <w:pStyle w:val="ListParagraph"/>
        <w:ind w:left="0"/>
        <w:rPr>
          <w:noProof/>
          <w:lang w:eastAsia="en-IE"/>
        </w:rPr>
      </w:pPr>
      <w:r w:rsidRPr="00ED274C">
        <w:rPr>
          <w:noProof/>
          <w:lang w:eastAsia="en-IE"/>
        </w:rPr>
        <w:t xml:space="preserve"> </w:t>
      </w:r>
      <w:r>
        <w:rPr>
          <w:noProof/>
          <w:lang w:eastAsia="en-IE"/>
        </w:rPr>
        <w:drawing>
          <wp:inline distT="0" distB="0" distL="0" distR="0" wp14:anchorId="6ADC5703" wp14:editId="1461302C">
            <wp:extent cx="5697004" cy="158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5109" cy="1594693"/>
                    </a:xfrm>
                    <a:prstGeom prst="rect">
                      <a:avLst/>
                    </a:prstGeom>
                  </pic:spPr>
                </pic:pic>
              </a:graphicData>
            </a:graphic>
          </wp:inline>
        </w:drawing>
      </w:r>
      <w:r w:rsidR="005D0D9B" w:rsidRPr="005D0D9B">
        <w:rPr>
          <w:noProof/>
          <w:lang w:eastAsia="en-IE"/>
        </w:rPr>
        <w:t xml:space="preserve"> </w:t>
      </w:r>
    </w:p>
    <w:p w:rsidR="00165040" w:rsidRDefault="00165040" w:rsidP="00FF5960">
      <w:pPr>
        <w:pStyle w:val="ListParagraph"/>
        <w:ind w:left="0"/>
        <w:rPr>
          <w:noProof/>
          <w:lang w:eastAsia="en-IE"/>
        </w:rPr>
      </w:pPr>
    </w:p>
    <w:p w:rsidR="00165040" w:rsidRDefault="00165040" w:rsidP="00FF5960">
      <w:pPr>
        <w:pStyle w:val="ListParagraph"/>
        <w:ind w:left="0"/>
        <w:rPr>
          <w:b/>
          <w:sz w:val="28"/>
          <w:szCs w:val="28"/>
          <w:u w:val="single"/>
        </w:rPr>
      </w:pPr>
    </w:p>
    <w:p w:rsidR="00411C0F" w:rsidRDefault="00411C0F" w:rsidP="00FF5960">
      <w:pPr>
        <w:pStyle w:val="ListParagraph"/>
        <w:ind w:left="0"/>
        <w:rPr>
          <w:b/>
          <w:sz w:val="28"/>
          <w:szCs w:val="28"/>
          <w:u w:val="single"/>
        </w:rPr>
      </w:pPr>
    </w:p>
    <w:p w:rsidR="00411C0F" w:rsidRDefault="00411C0F" w:rsidP="00FF5960">
      <w:pPr>
        <w:pStyle w:val="ListParagraph"/>
        <w:ind w:left="0"/>
        <w:rPr>
          <w:b/>
          <w:sz w:val="28"/>
          <w:szCs w:val="28"/>
          <w:u w:val="single"/>
        </w:rPr>
      </w:pPr>
    </w:p>
    <w:p w:rsidR="00411C0F" w:rsidRDefault="00411C0F" w:rsidP="00FF5960">
      <w:pPr>
        <w:pStyle w:val="ListParagraph"/>
        <w:ind w:left="0"/>
        <w:rPr>
          <w:b/>
          <w:sz w:val="28"/>
          <w:szCs w:val="28"/>
          <w:u w:val="single"/>
        </w:rPr>
      </w:pPr>
    </w:p>
    <w:p w:rsidR="00411C0F" w:rsidRDefault="00411C0F" w:rsidP="00FF5960">
      <w:pPr>
        <w:pStyle w:val="ListParagraph"/>
        <w:ind w:left="0"/>
        <w:rPr>
          <w:b/>
          <w:sz w:val="28"/>
          <w:szCs w:val="28"/>
          <w:u w:val="single"/>
        </w:rPr>
      </w:pPr>
    </w:p>
    <w:p w:rsidR="00411C0F" w:rsidRDefault="00411C0F" w:rsidP="00FF5960">
      <w:pPr>
        <w:pStyle w:val="ListParagraph"/>
        <w:ind w:left="0"/>
        <w:rPr>
          <w:b/>
          <w:sz w:val="28"/>
          <w:szCs w:val="28"/>
          <w:u w:val="single"/>
        </w:rPr>
      </w:pPr>
    </w:p>
    <w:p w:rsidR="00411C0F" w:rsidRDefault="00411C0F" w:rsidP="00FF5960">
      <w:pPr>
        <w:pStyle w:val="ListParagraph"/>
        <w:ind w:left="0"/>
        <w:rPr>
          <w:b/>
          <w:sz w:val="28"/>
          <w:szCs w:val="28"/>
          <w:u w:val="single"/>
        </w:rPr>
      </w:pPr>
    </w:p>
    <w:p w:rsidR="00411C0F" w:rsidRDefault="00411C0F" w:rsidP="00FF5960">
      <w:pPr>
        <w:pStyle w:val="ListParagraph"/>
        <w:ind w:left="0"/>
        <w:rPr>
          <w:b/>
          <w:sz w:val="28"/>
          <w:szCs w:val="28"/>
          <w:u w:val="single"/>
        </w:rPr>
      </w:pPr>
    </w:p>
    <w:p w:rsidR="00411C0F" w:rsidRDefault="00411C0F" w:rsidP="00FF5960">
      <w:pPr>
        <w:pStyle w:val="ListParagraph"/>
        <w:ind w:left="0"/>
        <w:rPr>
          <w:b/>
          <w:sz w:val="28"/>
          <w:szCs w:val="28"/>
          <w:u w:val="single"/>
        </w:rPr>
      </w:pPr>
    </w:p>
    <w:p w:rsidR="00411C0F" w:rsidRDefault="00411C0F" w:rsidP="00FF5960">
      <w:pPr>
        <w:pStyle w:val="ListParagraph"/>
        <w:ind w:left="0"/>
        <w:rPr>
          <w:b/>
          <w:sz w:val="28"/>
          <w:szCs w:val="28"/>
          <w:u w:val="single"/>
        </w:rPr>
      </w:pPr>
    </w:p>
    <w:p w:rsidR="00287849" w:rsidRPr="00883A2C" w:rsidRDefault="00287849" w:rsidP="00FF5960">
      <w:pPr>
        <w:pStyle w:val="ListParagraph"/>
        <w:ind w:left="0"/>
        <w:rPr>
          <w:noProof/>
          <w:lang w:eastAsia="en-IE"/>
        </w:rPr>
      </w:pPr>
    </w:p>
    <w:p w:rsidR="00411C0F" w:rsidRPr="00411C0F" w:rsidRDefault="00824474" w:rsidP="00287849">
      <w:pPr>
        <w:pStyle w:val="ListParagraph"/>
        <w:numPr>
          <w:ilvl w:val="0"/>
          <w:numId w:val="17"/>
        </w:numPr>
      </w:pPr>
      <w:r w:rsidRPr="00794AD9">
        <w:t xml:space="preserve">Click on </w:t>
      </w:r>
      <w:r w:rsidR="00794AD9">
        <w:t xml:space="preserve">the </w:t>
      </w:r>
      <w:r w:rsidR="00E84497">
        <w:t>drop-down</w:t>
      </w:r>
      <w:r w:rsidR="00794AD9">
        <w:t xml:space="preserve"> menu in </w:t>
      </w:r>
      <w:r w:rsidR="00324834">
        <w:t xml:space="preserve">the </w:t>
      </w:r>
      <w:r w:rsidR="00411C0F" w:rsidRPr="00411C0F">
        <w:rPr>
          <w:b/>
          <w:u w:val="single"/>
        </w:rPr>
        <w:t>BLANK</w:t>
      </w:r>
      <w:r w:rsidR="00794AD9" w:rsidRPr="00411C0F">
        <w:rPr>
          <w:b/>
          <w:u w:val="single"/>
        </w:rPr>
        <w:t xml:space="preserve"> </w:t>
      </w:r>
      <w:r w:rsidR="00E84497">
        <w:t>f</w:t>
      </w:r>
      <w:r w:rsidR="00E84497" w:rsidRPr="00794AD9">
        <w:t>ield:</w:t>
      </w:r>
    </w:p>
    <w:p w:rsidR="00287849" w:rsidRPr="008B19CA" w:rsidRDefault="004F3792" w:rsidP="00287849">
      <w:pPr>
        <w:rPr>
          <w:b/>
          <w:sz w:val="28"/>
          <w:szCs w:val="28"/>
        </w:rPr>
      </w:pPr>
      <w:r w:rsidRPr="008B19CA">
        <w:rPr>
          <w:b/>
          <w:sz w:val="28"/>
          <w:szCs w:val="28"/>
        </w:rPr>
        <w:t xml:space="preserve">Department </w:t>
      </w:r>
      <w:r w:rsidR="00287849" w:rsidRPr="008B19CA">
        <w:rPr>
          <w:b/>
          <w:sz w:val="28"/>
          <w:szCs w:val="28"/>
        </w:rPr>
        <w:t>Summary Report View</w:t>
      </w:r>
    </w:p>
    <w:p w:rsidR="0001005D" w:rsidRDefault="00827482" w:rsidP="0001005D">
      <w:r>
        <w:rPr>
          <w:noProof/>
          <w:lang w:eastAsia="en-IE"/>
        </w:rPr>
        <mc:AlternateContent>
          <mc:Choice Requires="wps">
            <w:drawing>
              <wp:anchor distT="0" distB="0" distL="114300" distR="114300" simplePos="0" relativeHeight="251677696" behindDoc="0" locked="0" layoutInCell="1" allowOverlap="1" wp14:anchorId="4ED0BBC5" wp14:editId="38C0427F">
                <wp:simplePos x="0" y="0"/>
                <wp:positionH relativeFrom="margin">
                  <wp:posOffset>5512435</wp:posOffset>
                </wp:positionH>
                <wp:positionV relativeFrom="paragraph">
                  <wp:posOffset>1513840</wp:posOffset>
                </wp:positionV>
                <wp:extent cx="583565" cy="514350"/>
                <wp:effectExtent l="0" t="19050" r="45085" b="19050"/>
                <wp:wrapNone/>
                <wp:docPr id="18" name="Bent-Up Arrow 18"/>
                <wp:cNvGraphicFramePr/>
                <a:graphic xmlns:a="http://schemas.openxmlformats.org/drawingml/2006/main">
                  <a:graphicData uri="http://schemas.microsoft.com/office/word/2010/wordprocessingShape">
                    <wps:wsp>
                      <wps:cNvSpPr/>
                      <wps:spPr>
                        <a:xfrm>
                          <a:off x="0" y="0"/>
                          <a:ext cx="583565" cy="51435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12D0CA" id="Bent-Up Arrow 18" o:spid="_x0000_s1026" style="position:absolute;margin-left:434.05pt;margin-top:119.2pt;width:45.95pt;height:4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356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" path="m,385763r390684,l390684,128588r-64294,l454978,,583565,128588r-64294,l519271,514350,,514350,,385763xe" fillcolor="#5b9bd5 [3204]" strokecolor="#1f4d78 [1604]" strokeweight="1pt">
                <v:stroke joinstyle="miter"/>
                <v:path arrowok="t" o:connecttype="custom" o:connectlocs="0,385763;390684,385763;390684,128588;326390,128588;454978,0;583565,128588;519271,128588;519271,514350;0,514350;0,385763" o:connectangles="0,0,0,0,0,0,0,0,0,0"/>
                <w10:wrap anchorx="margin"/>
              </v:shape>
            </w:pict>
          </mc:Fallback>
        </mc:AlternateContent>
      </w:r>
      <w:r>
        <w:rPr>
          <w:noProof/>
          <w:lang w:eastAsia="en-IE"/>
        </w:rPr>
        <w:drawing>
          <wp:inline distT="0" distB="0" distL="0" distR="0" wp14:anchorId="58B47F02" wp14:editId="31596C27">
            <wp:extent cx="6343650" cy="238818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48571" cy="2390033"/>
                    </a:xfrm>
                    <a:prstGeom prst="rect">
                      <a:avLst/>
                    </a:prstGeom>
                  </pic:spPr>
                </pic:pic>
              </a:graphicData>
            </a:graphic>
          </wp:inline>
        </w:drawing>
      </w:r>
    </w:p>
    <w:p w:rsidR="00287849" w:rsidRDefault="00287849" w:rsidP="0001005D"/>
    <w:p w:rsidR="004F2938" w:rsidRDefault="004F2938" w:rsidP="0001005D"/>
    <w:p w:rsidR="004F2938" w:rsidRDefault="004F2938" w:rsidP="0001005D"/>
    <w:p w:rsidR="00287849" w:rsidRPr="008B19CA" w:rsidRDefault="004F3792" w:rsidP="0001005D">
      <w:pPr>
        <w:rPr>
          <w:b/>
          <w:sz w:val="28"/>
          <w:szCs w:val="28"/>
        </w:rPr>
      </w:pPr>
      <w:r w:rsidRPr="008B19CA">
        <w:rPr>
          <w:b/>
          <w:sz w:val="28"/>
          <w:szCs w:val="28"/>
        </w:rPr>
        <w:t xml:space="preserve">Summary Self- Funded Activity </w:t>
      </w:r>
      <w:r w:rsidR="00287849" w:rsidRPr="008B19CA">
        <w:rPr>
          <w:b/>
          <w:sz w:val="28"/>
          <w:szCs w:val="28"/>
        </w:rPr>
        <w:t>View</w:t>
      </w:r>
    </w:p>
    <w:p w:rsidR="00287849" w:rsidRDefault="00287849" w:rsidP="0001005D">
      <w:r>
        <w:rPr>
          <w:noProof/>
          <w:lang w:eastAsia="en-IE"/>
        </w:rPr>
        <mc:AlternateContent>
          <mc:Choice Requires="wps">
            <w:drawing>
              <wp:anchor distT="0" distB="0" distL="114300" distR="114300" simplePos="0" relativeHeight="251759616" behindDoc="0" locked="0" layoutInCell="1" allowOverlap="1" wp14:anchorId="1BD0B628" wp14:editId="30E8E956">
                <wp:simplePos x="0" y="0"/>
                <wp:positionH relativeFrom="margin">
                  <wp:posOffset>5610225</wp:posOffset>
                </wp:positionH>
                <wp:positionV relativeFrom="paragraph">
                  <wp:posOffset>1493520</wp:posOffset>
                </wp:positionV>
                <wp:extent cx="583565" cy="514350"/>
                <wp:effectExtent l="0" t="19050" r="45085" b="19050"/>
                <wp:wrapNone/>
                <wp:docPr id="97" name="Bent-Up Arrow 97"/>
                <wp:cNvGraphicFramePr/>
                <a:graphic xmlns:a="http://schemas.openxmlformats.org/drawingml/2006/main">
                  <a:graphicData uri="http://schemas.microsoft.com/office/word/2010/wordprocessingShape">
                    <wps:wsp>
                      <wps:cNvSpPr/>
                      <wps:spPr>
                        <a:xfrm>
                          <a:off x="0" y="0"/>
                          <a:ext cx="583565" cy="514350"/>
                        </a:xfrm>
                        <a:prstGeom prst="ben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060AF9" id="Bent-Up Arrow 97" o:spid="_x0000_s1026" style="position:absolute;margin-left:441.75pt;margin-top:117.6pt;width:45.95pt;height:4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356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" path="m,385763r390684,l390684,128588r-64294,l454978,,583565,128588r-64294,l519271,514350,,514350,,385763xe" fillcolor="#5b9bd5" strokecolor="#41719c" strokeweight="1pt">
                <v:stroke joinstyle="miter"/>
                <v:path arrowok="t" o:connecttype="custom" o:connectlocs="0,385763;390684,385763;390684,128588;326390,128588;454978,0;583565,128588;519271,128588;519271,514350;0,514350;0,385763" o:connectangles="0,0,0,0,0,0,0,0,0,0"/>
                <w10:wrap anchorx="margin"/>
              </v:shape>
            </w:pict>
          </mc:Fallback>
        </mc:AlternateContent>
      </w:r>
      <w:r>
        <w:rPr>
          <w:noProof/>
          <w:lang w:eastAsia="en-IE"/>
        </w:rPr>
        <w:drawing>
          <wp:inline distT="0" distB="0" distL="0" distR="0" wp14:anchorId="7F2EB5F6" wp14:editId="13CB7323">
            <wp:extent cx="6381750" cy="21355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1750" cy="2135505"/>
                    </a:xfrm>
                    <a:prstGeom prst="rect">
                      <a:avLst/>
                    </a:prstGeom>
                  </pic:spPr>
                </pic:pic>
              </a:graphicData>
            </a:graphic>
          </wp:inline>
        </w:drawing>
      </w:r>
    </w:p>
    <w:p w:rsidR="001F02B6" w:rsidRDefault="001F02B6" w:rsidP="0001005D"/>
    <w:p w:rsidR="004F3792" w:rsidRDefault="004F3792" w:rsidP="0001005D"/>
    <w:p w:rsidR="00165040" w:rsidRDefault="00165040" w:rsidP="0001005D"/>
    <w:p w:rsidR="00165040" w:rsidRDefault="00165040" w:rsidP="0001005D"/>
    <w:p w:rsidR="00165040" w:rsidRDefault="00165040" w:rsidP="0001005D"/>
    <w:p w:rsidR="004F3792" w:rsidRDefault="004F3792" w:rsidP="0001005D"/>
    <w:p w:rsidR="004F3792" w:rsidRDefault="004F3792" w:rsidP="0001005D"/>
    <w:p w:rsidR="00F335D4" w:rsidRDefault="00F335D4" w:rsidP="008967AE">
      <w:pPr>
        <w:pStyle w:val="ListParagraph"/>
        <w:numPr>
          <w:ilvl w:val="0"/>
          <w:numId w:val="17"/>
        </w:numPr>
      </w:pPr>
      <w:r>
        <w:t xml:space="preserve">When the </w:t>
      </w:r>
      <w:r w:rsidR="00E84497">
        <w:t>d</w:t>
      </w:r>
      <w:r w:rsidR="00E84497" w:rsidRPr="00794AD9">
        <w:t>rop-down</w:t>
      </w:r>
      <w:r>
        <w:t xml:space="preserve"> m</w:t>
      </w:r>
      <w:r w:rsidRPr="00794AD9">
        <w:t>enu appears – C</w:t>
      </w:r>
      <w:r>
        <w:t>hoose</w:t>
      </w:r>
      <w:r w:rsidRPr="00794AD9">
        <w:t xml:space="preserve"> </w:t>
      </w:r>
      <w:r>
        <w:t>‘</w:t>
      </w:r>
      <w:r w:rsidRPr="00794AD9">
        <w:t>Literal</w:t>
      </w:r>
      <w:r>
        <w:t>’.</w:t>
      </w:r>
    </w:p>
    <w:p w:rsidR="002566CC" w:rsidRDefault="002566CC" w:rsidP="002566CC">
      <w:pPr>
        <w:pStyle w:val="ListParagraph"/>
      </w:pPr>
    </w:p>
    <w:p w:rsidR="00CA1CED" w:rsidRDefault="00DF09DA" w:rsidP="00E614EF">
      <w:pPr>
        <w:pStyle w:val="ListParagraph"/>
        <w:ind w:left="0"/>
      </w:pPr>
      <w:r>
        <w:rPr>
          <w:noProof/>
          <w:lang w:eastAsia="en-IE"/>
        </w:rPr>
        <w:drawing>
          <wp:inline distT="0" distB="0" distL="0" distR="0" wp14:anchorId="50AD00CD" wp14:editId="28D076B9">
            <wp:extent cx="6327140" cy="541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45629" b="40171"/>
                    <a:stretch/>
                  </pic:blipFill>
                  <pic:spPr bwMode="auto">
                    <a:xfrm>
                      <a:off x="0" y="0"/>
                      <a:ext cx="6329916" cy="5412574"/>
                    </a:xfrm>
                    <a:prstGeom prst="rect">
                      <a:avLst/>
                    </a:prstGeom>
                    <a:ln>
                      <a:noFill/>
                    </a:ln>
                    <a:extLst>
                      <a:ext uri="{53640926-AAD7-44D8-BBD7-CCE9431645EC}">
                        <a14:shadowObscured xmlns:a14="http://schemas.microsoft.com/office/drawing/2010/main"/>
                      </a:ext>
                    </a:extLst>
                  </pic:spPr>
                </pic:pic>
              </a:graphicData>
            </a:graphic>
          </wp:inline>
        </w:drawing>
      </w:r>
    </w:p>
    <w:p w:rsidR="00827482" w:rsidRDefault="00827482" w:rsidP="004F1EE1">
      <w:pPr>
        <w:rPr>
          <w:b/>
          <w:sz w:val="28"/>
          <w:szCs w:val="28"/>
        </w:rPr>
      </w:pPr>
    </w:p>
    <w:p w:rsidR="004F3792" w:rsidRDefault="004F3792" w:rsidP="004F1EE1">
      <w:pPr>
        <w:rPr>
          <w:b/>
          <w:sz w:val="28"/>
          <w:szCs w:val="28"/>
        </w:rPr>
      </w:pPr>
    </w:p>
    <w:p w:rsidR="004F3792" w:rsidRDefault="004F3792" w:rsidP="004F1EE1">
      <w:pPr>
        <w:rPr>
          <w:b/>
          <w:sz w:val="28"/>
          <w:szCs w:val="28"/>
        </w:rPr>
      </w:pPr>
    </w:p>
    <w:p w:rsidR="004F3792" w:rsidRDefault="004F3792" w:rsidP="004F1EE1">
      <w:pPr>
        <w:rPr>
          <w:b/>
          <w:sz w:val="28"/>
          <w:szCs w:val="28"/>
        </w:rPr>
      </w:pPr>
    </w:p>
    <w:p w:rsidR="004F3792" w:rsidRDefault="004F3792" w:rsidP="004F1EE1">
      <w:pPr>
        <w:rPr>
          <w:b/>
          <w:sz w:val="28"/>
          <w:szCs w:val="28"/>
        </w:rPr>
      </w:pPr>
    </w:p>
    <w:p w:rsidR="004F3792" w:rsidRDefault="004F3792" w:rsidP="004F1EE1">
      <w:pPr>
        <w:rPr>
          <w:b/>
          <w:sz w:val="28"/>
          <w:szCs w:val="28"/>
        </w:rPr>
      </w:pPr>
    </w:p>
    <w:p w:rsidR="004F2938" w:rsidRDefault="004F2938" w:rsidP="004F1EE1">
      <w:pPr>
        <w:rPr>
          <w:b/>
          <w:sz w:val="28"/>
          <w:szCs w:val="28"/>
        </w:rPr>
      </w:pPr>
    </w:p>
    <w:p w:rsidR="00FF5960" w:rsidRPr="005D0D9B" w:rsidRDefault="00A40722" w:rsidP="004F1EE1">
      <w:pPr>
        <w:rPr>
          <w:sz w:val="28"/>
          <w:szCs w:val="28"/>
        </w:rPr>
      </w:pPr>
      <w:r w:rsidRPr="005D0D9B">
        <w:rPr>
          <w:b/>
          <w:sz w:val="28"/>
          <w:szCs w:val="28"/>
        </w:rPr>
        <w:t>T</w:t>
      </w:r>
      <w:r w:rsidR="005D0D9B" w:rsidRPr="005D0D9B">
        <w:rPr>
          <w:b/>
          <w:sz w:val="28"/>
          <w:szCs w:val="28"/>
        </w:rPr>
        <w:t>h</w:t>
      </w:r>
      <w:r w:rsidR="005D0D9B">
        <w:rPr>
          <w:b/>
          <w:sz w:val="28"/>
          <w:szCs w:val="28"/>
        </w:rPr>
        <w:t xml:space="preserve">ere are 3 Tabs to Choose </w:t>
      </w:r>
      <w:r w:rsidR="00441BB5">
        <w:rPr>
          <w:b/>
          <w:sz w:val="28"/>
          <w:szCs w:val="28"/>
        </w:rPr>
        <w:t>from</w:t>
      </w:r>
      <w:r w:rsidR="00441BB5" w:rsidRPr="005D0D9B">
        <w:rPr>
          <w:b/>
          <w:sz w:val="28"/>
          <w:szCs w:val="28"/>
        </w:rPr>
        <w:t>:</w:t>
      </w:r>
      <w:r w:rsidR="00F335D4" w:rsidRPr="005D0D9B">
        <w:rPr>
          <w:b/>
          <w:sz w:val="28"/>
          <w:szCs w:val="28"/>
        </w:rPr>
        <w:t xml:space="preserve"> SINGLE/RANGE/LIST</w:t>
      </w:r>
    </w:p>
    <w:p w:rsidR="00C37631" w:rsidRDefault="00C37631" w:rsidP="004F1EE1">
      <w:pPr>
        <w:rPr>
          <w:b/>
          <w:sz w:val="24"/>
          <w:szCs w:val="24"/>
        </w:rPr>
      </w:pPr>
    </w:p>
    <w:p w:rsidR="004F1EE1" w:rsidRPr="00C37631" w:rsidRDefault="005D0D9B" w:rsidP="004F1EE1">
      <w:pPr>
        <w:rPr>
          <w:b/>
          <w:sz w:val="28"/>
          <w:szCs w:val="28"/>
        </w:rPr>
      </w:pPr>
      <w:r w:rsidRPr="00C37631">
        <w:rPr>
          <w:b/>
          <w:sz w:val="28"/>
          <w:szCs w:val="28"/>
        </w:rPr>
        <w:t>1</w:t>
      </w:r>
      <w:r w:rsidRPr="00C37631">
        <w:rPr>
          <w:b/>
          <w:sz w:val="28"/>
          <w:szCs w:val="28"/>
        </w:rPr>
        <w:tab/>
      </w:r>
      <w:r w:rsidR="004F1EE1" w:rsidRPr="00C37631">
        <w:rPr>
          <w:b/>
          <w:sz w:val="28"/>
          <w:szCs w:val="28"/>
        </w:rPr>
        <w:t>Single Value</w:t>
      </w:r>
    </w:p>
    <w:p w:rsidR="00C1147D" w:rsidRDefault="004F1EE1" w:rsidP="004F1EE1">
      <w:r>
        <w:t>If you want to run the report for one BU, select the</w:t>
      </w:r>
      <w:r w:rsidR="00447D69">
        <w:t xml:space="preserve"> ‘</w:t>
      </w:r>
      <w:r w:rsidR="00DF09DA" w:rsidRPr="00447D69">
        <w:t>S</w:t>
      </w:r>
      <w:r w:rsidR="00447D69">
        <w:t>ingle</w:t>
      </w:r>
      <w:r w:rsidR="00DF09DA" w:rsidRPr="00447D69">
        <w:t xml:space="preserve"> V</w:t>
      </w:r>
      <w:r w:rsidR="00447D69">
        <w:t>alue’</w:t>
      </w:r>
      <w:r w:rsidR="00DF09DA" w:rsidRPr="00447D69">
        <w:t xml:space="preserve"> </w:t>
      </w:r>
      <w:r w:rsidR="00447D69">
        <w:t>tab</w:t>
      </w:r>
      <w:r w:rsidR="00D67F7A">
        <w:t>.</w:t>
      </w:r>
    </w:p>
    <w:p w:rsidR="002566CC" w:rsidRDefault="00384F92" w:rsidP="008967AE">
      <w:pPr>
        <w:pStyle w:val="ListParagraph"/>
        <w:numPr>
          <w:ilvl w:val="0"/>
          <w:numId w:val="1"/>
        </w:numPr>
      </w:pPr>
      <w:r w:rsidRPr="00D67F7A">
        <w:t xml:space="preserve">Enter </w:t>
      </w:r>
      <w:r w:rsidR="00D67F7A" w:rsidRPr="00D67F7A">
        <w:t xml:space="preserve">the </w:t>
      </w:r>
      <w:r w:rsidRPr="00D67F7A">
        <w:t>BU Number</w:t>
      </w:r>
      <w:r w:rsidR="00416A73">
        <w:t xml:space="preserve"> in the Literal value</w:t>
      </w:r>
      <w:r w:rsidR="004F1EE1">
        <w:t xml:space="preserve"> field.</w:t>
      </w:r>
    </w:p>
    <w:p w:rsidR="00165040" w:rsidRDefault="00165040" w:rsidP="00165040">
      <w:pPr>
        <w:pStyle w:val="ListParagraph"/>
      </w:pPr>
    </w:p>
    <w:p w:rsidR="00165040" w:rsidRDefault="004F1EE1" w:rsidP="00411C0F">
      <w:pPr>
        <w:pStyle w:val="ListParagraph"/>
        <w:numPr>
          <w:ilvl w:val="0"/>
          <w:numId w:val="26"/>
        </w:numPr>
        <w:rPr>
          <w:noProof/>
          <w:lang w:eastAsia="en-IE"/>
        </w:rPr>
      </w:pPr>
      <w:r>
        <w:rPr>
          <w:noProof/>
          <w:lang w:eastAsia="en-IE"/>
        </w:rPr>
        <w:t>C</w:t>
      </w:r>
      <w:r w:rsidRPr="004F1EE1">
        <w:rPr>
          <w:noProof/>
          <w:lang w:eastAsia="en-IE"/>
        </w:rPr>
        <w:t xml:space="preserve">lick OK </w:t>
      </w:r>
      <w:r w:rsidR="004F3792">
        <w:rPr>
          <w:noProof/>
          <w:lang w:eastAsia="en-IE"/>
        </w:rPr>
        <w:t xml:space="preserve"> on LHS</w:t>
      </w:r>
    </w:p>
    <w:p w:rsidR="005D0D9B" w:rsidRDefault="00165040" w:rsidP="001F02B6">
      <w:r>
        <w:rPr>
          <w:noProof/>
          <w:lang w:eastAsia="en-IE"/>
        </w:rPr>
        <mc:AlternateContent>
          <mc:Choice Requires="wps">
            <w:drawing>
              <wp:anchor distT="0" distB="0" distL="114300" distR="114300" simplePos="0" relativeHeight="251779072" behindDoc="0" locked="0" layoutInCell="1" allowOverlap="1">
                <wp:simplePos x="0" y="0"/>
                <wp:positionH relativeFrom="column">
                  <wp:posOffset>853440</wp:posOffset>
                </wp:positionH>
                <wp:positionV relativeFrom="paragraph">
                  <wp:posOffset>503028</wp:posOffset>
                </wp:positionV>
                <wp:extent cx="776377" cy="327804"/>
                <wp:effectExtent l="0" t="114300" r="5080" b="110490"/>
                <wp:wrapNone/>
                <wp:docPr id="2068" name="Left Arrow 2068"/>
                <wp:cNvGraphicFramePr/>
                <a:graphic xmlns:a="http://schemas.openxmlformats.org/drawingml/2006/main">
                  <a:graphicData uri="http://schemas.microsoft.com/office/word/2010/wordprocessingShape">
                    <wps:wsp>
                      <wps:cNvSpPr/>
                      <wps:spPr>
                        <a:xfrm rot="19885229">
                          <a:off x="0" y="0"/>
                          <a:ext cx="776377" cy="32780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C63E3F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68" o:spid="_x0000_s1026" type="#_x0000_t66" style="position:absolute;margin-left:67.2pt;margin-top:39.6pt;width:61.15pt;height:25.8pt;rotation:-1872987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" adj="4560" fillcolor="#5b9bd5 [3204]" strokecolor="#1f4d78 [1604]" strokeweight="1pt"/>
            </w:pict>
          </mc:Fallback>
        </mc:AlternateContent>
      </w:r>
      <w:r w:rsidR="004F1EE1">
        <w:rPr>
          <w:noProof/>
          <w:lang w:eastAsia="en-IE"/>
        </w:rPr>
        <w:drawing>
          <wp:inline distT="0" distB="0" distL="0" distR="0" wp14:anchorId="16D99A79" wp14:editId="3507D0CD">
            <wp:extent cx="5438775" cy="20097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8775" cy="2009775"/>
                    </a:xfrm>
                    <a:prstGeom prst="rect">
                      <a:avLst/>
                    </a:prstGeom>
                  </pic:spPr>
                </pic:pic>
              </a:graphicData>
            </a:graphic>
          </wp:inline>
        </w:drawing>
      </w:r>
    </w:p>
    <w:p w:rsidR="001F02B6" w:rsidRDefault="001F02B6" w:rsidP="00411C0F">
      <w:pPr>
        <w:pStyle w:val="ListParagraph"/>
        <w:numPr>
          <w:ilvl w:val="0"/>
          <w:numId w:val="26"/>
        </w:numPr>
        <w:rPr>
          <w:noProof/>
          <w:lang w:eastAsia="en-IE"/>
        </w:rPr>
      </w:pPr>
      <w:r>
        <w:rPr>
          <w:noProof/>
          <w:lang w:eastAsia="en-IE"/>
        </w:rPr>
        <w:t xml:space="preserve">When this screen appears: </w:t>
      </w:r>
    </w:p>
    <w:p w:rsidR="004F3792" w:rsidRDefault="004F3792" w:rsidP="00411C0F">
      <w:pPr>
        <w:ind w:left="1080" w:firstLine="720"/>
      </w:pPr>
      <w:r>
        <w:rPr>
          <w:noProof/>
          <w:lang w:eastAsia="en-IE"/>
        </w:rPr>
        <w:t xml:space="preserve">Click </w:t>
      </w:r>
      <w:r w:rsidRPr="00411C0F">
        <w:rPr>
          <w:noProof/>
          <w:highlight w:val="yellow"/>
          <w:lang w:eastAsia="en-IE"/>
        </w:rPr>
        <w:t>OK</w:t>
      </w:r>
      <w:r>
        <w:rPr>
          <w:noProof/>
          <w:lang w:eastAsia="en-IE"/>
        </w:rPr>
        <w:t xml:space="preserve"> </w:t>
      </w:r>
      <w:r w:rsidR="00411C0F">
        <w:rPr>
          <w:noProof/>
          <w:lang w:eastAsia="en-IE"/>
        </w:rPr>
        <w:t xml:space="preserve"> </w:t>
      </w:r>
      <w:r>
        <w:rPr>
          <w:noProof/>
          <w:lang w:eastAsia="en-IE"/>
        </w:rPr>
        <w:t>on the LHS</w:t>
      </w:r>
    </w:p>
    <w:p w:rsidR="001F02B6" w:rsidRDefault="006B57FF" w:rsidP="001F02B6">
      <w:pPr>
        <w:rPr>
          <w:noProof/>
          <w:lang w:eastAsia="en-IE"/>
        </w:rPr>
      </w:pPr>
      <w:r>
        <w:rPr>
          <w:noProof/>
          <w:lang w:eastAsia="en-IE"/>
        </w:rPr>
        <mc:AlternateContent>
          <mc:Choice Requires="wps">
            <w:drawing>
              <wp:anchor distT="0" distB="0" distL="114300" distR="114300" simplePos="0" relativeHeight="251702272" behindDoc="0" locked="0" layoutInCell="1" allowOverlap="1" wp14:anchorId="5C8E370F" wp14:editId="56E32D2A">
                <wp:simplePos x="0" y="0"/>
                <wp:positionH relativeFrom="margin">
                  <wp:posOffset>3970244</wp:posOffset>
                </wp:positionH>
                <wp:positionV relativeFrom="paragraph">
                  <wp:posOffset>2204907</wp:posOffset>
                </wp:positionV>
                <wp:extent cx="180975" cy="85725"/>
                <wp:effectExtent l="0" t="0" r="28575" b="28575"/>
                <wp:wrapNone/>
                <wp:docPr id="77" name="Rectangle 77"/>
                <wp:cNvGraphicFramePr/>
                <a:graphic xmlns:a="http://schemas.openxmlformats.org/drawingml/2006/main">
                  <a:graphicData uri="http://schemas.microsoft.com/office/word/2010/wordprocessingShape">
                    <wps:wsp>
                      <wps:cNvSpPr/>
                      <wps:spPr>
                        <a:xfrm>
                          <a:off x="0" y="0"/>
                          <a:ext cx="180975" cy="857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9F8BD5" id="Rectangle 77" o:spid="_x0000_s1026" style="position:absolute;margin-left:312.6pt;margin-top:173.6pt;width:14.25pt;height:6.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" fillcolor="#5b9bd5" strokecolor="#41719c" strokeweight="1pt">
                <w10:wrap anchorx="margin"/>
              </v:rect>
            </w:pict>
          </mc:Fallback>
        </mc:AlternateContent>
      </w:r>
      <w:r w:rsidR="00B802CB">
        <w:rPr>
          <w:noProof/>
          <w:lang w:eastAsia="en-IE"/>
        </w:rPr>
        <w:drawing>
          <wp:inline distT="0" distB="0" distL="0" distR="0" wp14:anchorId="7103EBBD" wp14:editId="3E779DA2">
            <wp:extent cx="6032466" cy="297561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43356" cy="2980982"/>
                    </a:xfrm>
                    <a:prstGeom prst="rect">
                      <a:avLst/>
                    </a:prstGeom>
                  </pic:spPr>
                </pic:pic>
              </a:graphicData>
            </a:graphic>
          </wp:inline>
        </w:drawing>
      </w:r>
    </w:p>
    <w:p w:rsidR="00C37631" w:rsidRDefault="00C37631" w:rsidP="00C37631">
      <w:r w:rsidRPr="0033396E">
        <w:rPr>
          <w:b/>
          <w:sz w:val="28"/>
          <w:szCs w:val="28"/>
          <w:u w:val="single"/>
        </w:rPr>
        <w:lastRenderedPageBreak/>
        <w:t xml:space="preserve">To </w:t>
      </w:r>
      <w:r>
        <w:rPr>
          <w:b/>
          <w:sz w:val="28"/>
          <w:szCs w:val="28"/>
          <w:u w:val="single"/>
        </w:rPr>
        <w:t xml:space="preserve">select the Time Period </w:t>
      </w:r>
      <w:r w:rsidRPr="0033396E">
        <w:rPr>
          <w:b/>
          <w:sz w:val="28"/>
          <w:szCs w:val="28"/>
          <w:u w:val="single"/>
        </w:rPr>
        <w:t xml:space="preserve"> </w:t>
      </w:r>
    </w:p>
    <w:p w:rsidR="00E313C4" w:rsidRDefault="00E313C4" w:rsidP="00C37631"/>
    <w:p w:rsidR="00C37631" w:rsidRDefault="00C37631" w:rsidP="00C37631">
      <w:r>
        <w:t>On the next page, you can select the month &amp; year (parameters).</w:t>
      </w:r>
    </w:p>
    <w:p w:rsidR="00E313C4" w:rsidRDefault="00E313C4" w:rsidP="00C37631"/>
    <w:p w:rsidR="00C37631" w:rsidRDefault="00C37631" w:rsidP="00C37631">
      <w:pPr>
        <w:pStyle w:val="ListParagraph"/>
        <w:numPr>
          <w:ilvl w:val="0"/>
          <w:numId w:val="9"/>
        </w:numPr>
      </w:pPr>
      <w:r w:rsidRPr="00845246">
        <w:t>Enter 12</w:t>
      </w:r>
      <w:r>
        <w:t xml:space="preserve"> (for month 12 – Oct to Sept)</w:t>
      </w:r>
      <w:r w:rsidRPr="00845246">
        <w:t xml:space="preserve"> in </w:t>
      </w:r>
      <w:r>
        <w:t xml:space="preserve">the </w:t>
      </w:r>
      <w:r w:rsidRPr="00845246">
        <w:t xml:space="preserve">Period Number </w:t>
      </w:r>
      <w:r>
        <w:t>field</w:t>
      </w:r>
      <w:r w:rsidRPr="00845246">
        <w:t xml:space="preserve"> </w:t>
      </w:r>
    </w:p>
    <w:p w:rsidR="00C37631" w:rsidRPr="00845246" w:rsidRDefault="00C37631" w:rsidP="00C37631">
      <w:pPr>
        <w:pStyle w:val="ListParagraph"/>
        <w:numPr>
          <w:ilvl w:val="0"/>
          <w:numId w:val="9"/>
        </w:numPr>
      </w:pPr>
      <w:r>
        <w:t>Enter 18 (for 2018)</w:t>
      </w:r>
      <w:r w:rsidR="00411C0F">
        <w:t>,</w:t>
      </w:r>
      <w:r w:rsidRPr="00845246">
        <w:t xml:space="preserve"> in </w:t>
      </w:r>
      <w:r>
        <w:t xml:space="preserve">the </w:t>
      </w:r>
      <w:r w:rsidRPr="00845246">
        <w:t xml:space="preserve">Fiscal Year </w:t>
      </w:r>
      <w:r>
        <w:t>field.</w:t>
      </w:r>
    </w:p>
    <w:p w:rsidR="00C37631" w:rsidRDefault="00C37631" w:rsidP="00C37631">
      <w:r w:rsidRPr="00F53C71">
        <w:rPr>
          <w:b/>
        </w:rPr>
        <w:t>Hint:</w:t>
      </w:r>
      <w:r>
        <w:t xml:space="preserve"> Always insert 12 in the Period as this will run the most current data: In the Financial/Fiscal Year: Period 1 = Oct, Period 2= Nov……….. Period 12= Sept.</w:t>
      </w:r>
    </w:p>
    <w:p w:rsidR="00C37631" w:rsidRDefault="00C37631" w:rsidP="00C37631">
      <w:r>
        <w:rPr>
          <w:b/>
        </w:rPr>
        <w:t>Financial/</w:t>
      </w:r>
      <w:r w:rsidRPr="00F53C71">
        <w:rPr>
          <w:b/>
        </w:rPr>
        <w:t>Fiscal Year:</w:t>
      </w:r>
      <w:r>
        <w:t xml:space="preserve"> 18 = 2018/19</w:t>
      </w:r>
      <w:r w:rsidR="00411C0F">
        <w:t xml:space="preserve"> : FY19: 2019/20</w:t>
      </w:r>
    </w:p>
    <w:p w:rsidR="00C37631" w:rsidRDefault="00C37631" w:rsidP="00C37631">
      <w:r>
        <w:t>The report below will run from 01 Oct 18 to 30 Sept 19</w:t>
      </w:r>
    </w:p>
    <w:p w:rsidR="00C37631" w:rsidRPr="00167466" w:rsidRDefault="00C37631" w:rsidP="00C37631">
      <w:pPr>
        <w:pStyle w:val="ListParagraph"/>
        <w:numPr>
          <w:ilvl w:val="0"/>
          <w:numId w:val="9"/>
        </w:numPr>
        <w:rPr>
          <w:highlight w:val="yellow"/>
        </w:rPr>
      </w:pPr>
      <w:r w:rsidRPr="00F65829">
        <w:t>When you enter your parameters</w:t>
      </w:r>
      <w:r>
        <w:t xml:space="preserve"> -</w:t>
      </w:r>
      <w:r w:rsidRPr="00F65829">
        <w:t xml:space="preserve"> Click </w:t>
      </w:r>
      <w:r w:rsidRPr="00167466">
        <w:rPr>
          <w:highlight w:val="yellow"/>
        </w:rPr>
        <w:t>OK</w:t>
      </w:r>
    </w:p>
    <w:p w:rsidR="00E313C4" w:rsidRDefault="00E313C4" w:rsidP="00167466">
      <w:pPr>
        <w:ind w:left="360"/>
      </w:pPr>
    </w:p>
    <w:p w:rsidR="00C37631" w:rsidRDefault="00411C0F" w:rsidP="00C37631">
      <w:pPr>
        <w:rPr>
          <w:noProof/>
          <w:lang w:eastAsia="en-IE"/>
        </w:rPr>
      </w:pPr>
      <w:r>
        <w:rPr>
          <w:noProof/>
          <w:lang w:eastAsia="en-IE"/>
        </w:rPr>
        <w:drawing>
          <wp:inline distT="0" distB="0" distL="0" distR="0" wp14:anchorId="3DB569E5" wp14:editId="336D6141">
            <wp:extent cx="5143500"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3500" cy="2114550"/>
                    </a:xfrm>
                    <a:prstGeom prst="rect">
                      <a:avLst/>
                    </a:prstGeom>
                  </pic:spPr>
                </pic:pic>
              </a:graphicData>
            </a:graphic>
          </wp:inline>
        </w:drawing>
      </w:r>
    </w:p>
    <w:p w:rsidR="00411C0F" w:rsidRDefault="00411C0F" w:rsidP="00C37631">
      <w:pPr>
        <w:rPr>
          <w:noProof/>
          <w:lang w:eastAsia="en-IE"/>
        </w:rPr>
      </w:pPr>
    </w:p>
    <w:p w:rsidR="00411C0F" w:rsidRDefault="00411C0F" w:rsidP="00C37631">
      <w:pPr>
        <w:rPr>
          <w:noProof/>
          <w:lang w:eastAsia="en-IE"/>
        </w:rPr>
      </w:pPr>
    </w:p>
    <w:p w:rsidR="00411C0F" w:rsidRDefault="00411C0F" w:rsidP="00C37631">
      <w:pPr>
        <w:rPr>
          <w:noProof/>
          <w:lang w:eastAsia="en-IE"/>
        </w:rPr>
      </w:pPr>
    </w:p>
    <w:p w:rsidR="00411C0F" w:rsidRDefault="00411C0F" w:rsidP="00C37631">
      <w:pPr>
        <w:rPr>
          <w:noProof/>
          <w:lang w:eastAsia="en-IE"/>
        </w:rPr>
      </w:pPr>
    </w:p>
    <w:p w:rsidR="00411C0F" w:rsidRDefault="00411C0F" w:rsidP="00C37631">
      <w:pPr>
        <w:rPr>
          <w:noProof/>
          <w:lang w:eastAsia="en-IE"/>
        </w:rPr>
      </w:pPr>
    </w:p>
    <w:p w:rsidR="00411C0F" w:rsidRDefault="00411C0F" w:rsidP="00C37631"/>
    <w:p w:rsidR="00C97E88" w:rsidRPr="00E862F4" w:rsidRDefault="00C97E88" w:rsidP="00C97E88">
      <w:pPr>
        <w:rPr>
          <w:b/>
          <w:sz w:val="28"/>
          <w:szCs w:val="28"/>
        </w:rPr>
      </w:pPr>
      <w:r w:rsidRPr="005333E0">
        <w:rPr>
          <w:b/>
          <w:sz w:val="28"/>
          <w:szCs w:val="28"/>
        </w:rPr>
        <w:t>HINT:</w:t>
      </w:r>
      <w:r>
        <w:rPr>
          <w:b/>
          <w:sz w:val="28"/>
          <w:szCs w:val="28"/>
        </w:rPr>
        <w:t xml:space="preserve"> </w:t>
      </w:r>
      <w:r w:rsidRPr="00E862F4">
        <w:rPr>
          <w:b/>
          <w:sz w:val="28"/>
          <w:szCs w:val="28"/>
        </w:rPr>
        <w:t>Fiscal Year = Financia</w:t>
      </w:r>
      <w:r>
        <w:rPr>
          <w:b/>
          <w:sz w:val="28"/>
          <w:szCs w:val="28"/>
        </w:rPr>
        <w:t xml:space="preserve">l Year for Maynooth University </w:t>
      </w:r>
      <w:r w:rsidR="00E84497" w:rsidRPr="00E862F4">
        <w:rPr>
          <w:b/>
          <w:sz w:val="28"/>
          <w:szCs w:val="28"/>
        </w:rPr>
        <w:t>(01</w:t>
      </w:r>
      <w:r w:rsidRPr="00E862F4">
        <w:rPr>
          <w:b/>
          <w:sz w:val="28"/>
          <w:szCs w:val="28"/>
        </w:rPr>
        <w:t xml:space="preserve"> October to the 30 September)</w:t>
      </w:r>
    </w:p>
    <w:p w:rsidR="00C97E88" w:rsidRDefault="00C97E88" w:rsidP="00B20945"/>
    <w:p w:rsidR="00E313C4" w:rsidRPr="00C97E88" w:rsidRDefault="00E313C4" w:rsidP="00B20945">
      <w:pPr>
        <w:rPr>
          <w:b/>
          <w:noProof/>
          <w:color w:val="FF0000"/>
          <w:sz w:val="28"/>
          <w:szCs w:val="28"/>
          <w:lang w:eastAsia="en-IE"/>
        </w:rPr>
      </w:pPr>
    </w:p>
    <w:p w:rsidR="009134D1" w:rsidRPr="00C97E88" w:rsidRDefault="009134D1" w:rsidP="00B20945">
      <w:pPr>
        <w:rPr>
          <w:b/>
          <w:sz w:val="28"/>
          <w:szCs w:val="28"/>
        </w:rPr>
      </w:pPr>
      <w:r w:rsidRPr="00C97E88">
        <w:rPr>
          <w:b/>
          <w:sz w:val="28"/>
          <w:szCs w:val="28"/>
        </w:rPr>
        <w:lastRenderedPageBreak/>
        <w:t>Or</w:t>
      </w:r>
    </w:p>
    <w:p w:rsidR="004F1EE1" w:rsidRPr="00C97E88" w:rsidRDefault="005D0D9B" w:rsidP="00B20945">
      <w:pPr>
        <w:rPr>
          <w:b/>
          <w:sz w:val="28"/>
          <w:szCs w:val="28"/>
        </w:rPr>
      </w:pPr>
      <w:r w:rsidRPr="00C97E88">
        <w:rPr>
          <w:b/>
          <w:sz w:val="28"/>
          <w:szCs w:val="28"/>
        </w:rPr>
        <w:t>2)</w:t>
      </w:r>
      <w:r w:rsidRPr="00C97E88">
        <w:rPr>
          <w:b/>
          <w:sz w:val="28"/>
          <w:szCs w:val="28"/>
        </w:rPr>
        <w:tab/>
      </w:r>
      <w:r w:rsidR="005A5B34" w:rsidRPr="00C97E88">
        <w:rPr>
          <w:b/>
          <w:sz w:val="28"/>
          <w:szCs w:val="28"/>
        </w:rPr>
        <w:t>Range of Values</w:t>
      </w:r>
    </w:p>
    <w:p w:rsidR="004F3792" w:rsidRPr="004F3792" w:rsidRDefault="004F3792" w:rsidP="00B20945">
      <w:pPr>
        <w:rPr>
          <w:u w:val="single"/>
        </w:rPr>
      </w:pPr>
      <w:r>
        <w:t>To run the report for a range of BUs, select the ‘Range of</w:t>
      </w:r>
      <w:r w:rsidRPr="00447D69">
        <w:t xml:space="preserve"> V</w:t>
      </w:r>
      <w:r>
        <w:t>alues’</w:t>
      </w:r>
      <w:r w:rsidRPr="00447D69">
        <w:t xml:space="preserve"> </w:t>
      </w:r>
      <w:r>
        <w:t xml:space="preserve">tab. </w:t>
      </w:r>
      <w:r w:rsidRPr="008A3324">
        <w:t xml:space="preserve">Useful when you want to run all the summary reports within </w:t>
      </w:r>
      <w:r w:rsidRPr="004F3792">
        <w:t xml:space="preserve">your Dept for </w:t>
      </w:r>
      <w:r w:rsidRPr="004F3792">
        <w:rPr>
          <w:u w:val="single"/>
        </w:rPr>
        <w:t>either Recurrent or Self- Funded</w:t>
      </w:r>
      <w:r>
        <w:rPr>
          <w:u w:val="single"/>
        </w:rPr>
        <w:t>.</w:t>
      </w:r>
    </w:p>
    <w:p w:rsidR="00287849" w:rsidRPr="004F3792" w:rsidRDefault="004F3792" w:rsidP="008967AE">
      <w:pPr>
        <w:pStyle w:val="ListParagraph"/>
        <w:numPr>
          <w:ilvl w:val="1"/>
          <w:numId w:val="7"/>
        </w:numPr>
        <w:rPr>
          <w:b/>
          <w:sz w:val="24"/>
          <w:szCs w:val="24"/>
        </w:rPr>
      </w:pPr>
      <w:r w:rsidRPr="004F3792">
        <w:rPr>
          <w:b/>
          <w:sz w:val="24"/>
          <w:szCs w:val="24"/>
        </w:rPr>
        <w:t xml:space="preserve">Department </w:t>
      </w:r>
      <w:r w:rsidR="00287849" w:rsidRPr="004F3792">
        <w:rPr>
          <w:b/>
          <w:sz w:val="24"/>
          <w:szCs w:val="24"/>
        </w:rPr>
        <w:t xml:space="preserve">Summary </w:t>
      </w:r>
      <w:r w:rsidR="00E84497" w:rsidRPr="004F3792">
        <w:rPr>
          <w:b/>
          <w:sz w:val="24"/>
          <w:szCs w:val="24"/>
        </w:rPr>
        <w:t>Report</w:t>
      </w:r>
      <w:r w:rsidR="00E84497">
        <w:rPr>
          <w:b/>
          <w:sz w:val="24"/>
          <w:szCs w:val="24"/>
        </w:rPr>
        <w:t>:</w:t>
      </w:r>
      <w:r w:rsidR="008B19CA">
        <w:rPr>
          <w:b/>
          <w:sz w:val="24"/>
          <w:szCs w:val="24"/>
        </w:rPr>
        <w:t xml:space="preserve"> </w:t>
      </w:r>
      <w:r w:rsidRPr="004F3792">
        <w:rPr>
          <w:b/>
          <w:sz w:val="24"/>
          <w:szCs w:val="24"/>
        </w:rPr>
        <w:t>all</w:t>
      </w:r>
      <w:r w:rsidR="00287849" w:rsidRPr="004F3792">
        <w:rPr>
          <w:b/>
          <w:sz w:val="24"/>
          <w:szCs w:val="24"/>
        </w:rPr>
        <w:t xml:space="preserve"> R</w:t>
      </w:r>
      <w:r w:rsidRPr="004F3792">
        <w:rPr>
          <w:b/>
          <w:sz w:val="24"/>
          <w:szCs w:val="24"/>
        </w:rPr>
        <w:t>ecurrent BUs you set up in the r</w:t>
      </w:r>
      <w:r w:rsidR="00287849" w:rsidRPr="004F3792">
        <w:rPr>
          <w:b/>
          <w:sz w:val="24"/>
          <w:szCs w:val="24"/>
        </w:rPr>
        <w:t>ange</w:t>
      </w:r>
    </w:p>
    <w:p w:rsidR="004F3792" w:rsidRDefault="004F3792" w:rsidP="008967AE">
      <w:pPr>
        <w:pStyle w:val="ListParagraph"/>
        <w:numPr>
          <w:ilvl w:val="1"/>
          <w:numId w:val="7"/>
        </w:numPr>
        <w:rPr>
          <w:b/>
          <w:sz w:val="24"/>
          <w:szCs w:val="24"/>
        </w:rPr>
      </w:pPr>
      <w:r w:rsidRPr="004F3792">
        <w:rPr>
          <w:b/>
          <w:sz w:val="24"/>
          <w:szCs w:val="24"/>
        </w:rPr>
        <w:t>Summary Self-</w:t>
      </w:r>
      <w:r w:rsidR="008B19CA">
        <w:rPr>
          <w:b/>
          <w:sz w:val="24"/>
          <w:szCs w:val="24"/>
        </w:rPr>
        <w:t xml:space="preserve"> Funded Activity Report: </w:t>
      </w:r>
      <w:r w:rsidRPr="004F3792">
        <w:rPr>
          <w:b/>
          <w:sz w:val="24"/>
          <w:szCs w:val="24"/>
        </w:rPr>
        <w:t>all self-funded BU s you set up in the range</w:t>
      </w:r>
    </w:p>
    <w:p w:rsidR="00B875A0" w:rsidRPr="004F3792" w:rsidRDefault="00B875A0" w:rsidP="00B875A0">
      <w:pPr>
        <w:pStyle w:val="ListParagraph"/>
        <w:ind w:left="1440"/>
        <w:rPr>
          <w:b/>
          <w:sz w:val="24"/>
          <w:szCs w:val="24"/>
        </w:rPr>
      </w:pPr>
    </w:p>
    <w:p w:rsidR="005A5B34" w:rsidRDefault="00416A73" w:rsidP="008967AE">
      <w:pPr>
        <w:pStyle w:val="ListParagraph"/>
        <w:numPr>
          <w:ilvl w:val="0"/>
          <w:numId w:val="18"/>
        </w:numPr>
      </w:pPr>
      <w:r>
        <w:t xml:space="preserve">Enter the first </w:t>
      </w:r>
      <w:r w:rsidR="004F1EE1" w:rsidRPr="005A5B34">
        <w:t>BU number in the</w:t>
      </w:r>
      <w:r w:rsidR="005A5B34">
        <w:t xml:space="preserve"> field: </w:t>
      </w:r>
      <w:r w:rsidR="004F1EE1" w:rsidRPr="005A5B34">
        <w:t xml:space="preserve">Literal Value From </w:t>
      </w:r>
    </w:p>
    <w:p w:rsidR="004F1EE1" w:rsidRPr="005A5B34" w:rsidRDefault="005A5B34" w:rsidP="008967AE">
      <w:pPr>
        <w:pStyle w:val="ListParagraph"/>
        <w:numPr>
          <w:ilvl w:val="0"/>
          <w:numId w:val="18"/>
        </w:numPr>
      </w:pPr>
      <w:r>
        <w:t xml:space="preserve">Enter </w:t>
      </w:r>
      <w:r w:rsidR="004F1EE1" w:rsidRPr="005A5B34">
        <w:t xml:space="preserve">the </w:t>
      </w:r>
      <w:r w:rsidR="00441BB5" w:rsidRPr="005A5B34">
        <w:t>last BU</w:t>
      </w:r>
      <w:r>
        <w:t xml:space="preserve"> n</w:t>
      </w:r>
      <w:r w:rsidR="004F1EE1" w:rsidRPr="005A5B34">
        <w:t>umber in the</w:t>
      </w:r>
      <w:r>
        <w:t xml:space="preserve"> field:</w:t>
      </w:r>
      <w:r w:rsidR="004F1EE1" w:rsidRPr="005A5B34">
        <w:t xml:space="preserve"> </w:t>
      </w:r>
      <w:r>
        <w:t>L</w:t>
      </w:r>
      <w:r w:rsidR="004F1EE1" w:rsidRPr="005A5B34">
        <w:t>iteral Value To.</w:t>
      </w:r>
    </w:p>
    <w:p w:rsidR="00A40722" w:rsidRDefault="004F1EE1" w:rsidP="008967AE">
      <w:pPr>
        <w:pStyle w:val="ListParagraph"/>
        <w:numPr>
          <w:ilvl w:val="0"/>
          <w:numId w:val="18"/>
        </w:numPr>
      </w:pPr>
      <w:r w:rsidRPr="005A5B34">
        <w:t>Click Ok</w:t>
      </w:r>
      <w:r w:rsidR="004F3792">
        <w:t xml:space="preserve"> on LHS</w:t>
      </w:r>
    </w:p>
    <w:p w:rsidR="00444C9F" w:rsidRDefault="00165040" w:rsidP="00444C9F">
      <w:pPr>
        <w:ind w:left="360"/>
      </w:pPr>
      <w:r>
        <w:rPr>
          <w:noProof/>
          <w:lang w:eastAsia="en-IE"/>
        </w:rPr>
        <mc:AlternateContent>
          <mc:Choice Requires="wps">
            <w:drawing>
              <wp:anchor distT="0" distB="0" distL="114300" distR="114300" simplePos="0" relativeHeight="251781120" behindDoc="0" locked="0" layoutInCell="1" allowOverlap="1" wp14:anchorId="251FD5E8" wp14:editId="515DDE73">
                <wp:simplePos x="0" y="0"/>
                <wp:positionH relativeFrom="column">
                  <wp:posOffset>1604010</wp:posOffset>
                </wp:positionH>
                <wp:positionV relativeFrom="paragraph">
                  <wp:posOffset>881798</wp:posOffset>
                </wp:positionV>
                <wp:extent cx="776377" cy="327804"/>
                <wp:effectExtent l="0" t="114300" r="5080" b="110490"/>
                <wp:wrapNone/>
                <wp:docPr id="2070" name="Left Arrow 2070"/>
                <wp:cNvGraphicFramePr/>
                <a:graphic xmlns:a="http://schemas.openxmlformats.org/drawingml/2006/main">
                  <a:graphicData uri="http://schemas.microsoft.com/office/word/2010/wordprocessingShape">
                    <wps:wsp>
                      <wps:cNvSpPr/>
                      <wps:spPr>
                        <a:xfrm rot="19885229">
                          <a:off x="0" y="0"/>
                          <a:ext cx="776377" cy="327804"/>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9B4FFE" id="Left Arrow 2070" o:spid="_x0000_s1026" type="#_x0000_t66" style="position:absolute;margin-left:126.3pt;margin-top:69.45pt;width:61.15pt;height:25.8pt;rotation:-1872987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" adj="4560" fillcolor="#5b9bd5" strokecolor="#41719c" strokeweight="1pt"/>
            </w:pict>
          </mc:Fallback>
        </mc:AlternateContent>
      </w:r>
      <w:r w:rsidR="004F1EE1">
        <w:rPr>
          <w:noProof/>
          <w:lang w:eastAsia="en-IE"/>
        </w:rPr>
        <w:drawing>
          <wp:inline distT="0" distB="0" distL="0" distR="0" wp14:anchorId="65A30388" wp14:editId="39CB6E1F">
            <wp:extent cx="4752340" cy="3038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5743" cy="3085406"/>
                    </a:xfrm>
                    <a:prstGeom prst="rect">
                      <a:avLst/>
                    </a:prstGeom>
                  </pic:spPr>
                </pic:pic>
              </a:graphicData>
            </a:graphic>
          </wp:inline>
        </w:drawing>
      </w:r>
    </w:p>
    <w:p w:rsidR="009134D1" w:rsidRDefault="009134D1" w:rsidP="00444C9F">
      <w:pPr>
        <w:ind w:left="360"/>
      </w:pPr>
    </w:p>
    <w:p w:rsidR="00B20945" w:rsidRDefault="00B20945" w:rsidP="00A40722">
      <w:pPr>
        <w:rPr>
          <w:noProof/>
          <w:lang w:eastAsia="en-IE"/>
        </w:rPr>
      </w:pPr>
      <w:r>
        <w:rPr>
          <w:noProof/>
          <w:lang w:eastAsia="en-IE"/>
        </w:rPr>
        <w:t>You will be returned to the ‘Data Selection</w:t>
      </w:r>
      <w:r w:rsidR="00B875A0">
        <w:rPr>
          <w:noProof/>
          <w:lang w:eastAsia="en-IE"/>
        </w:rPr>
        <w:t>’ page, sho</w:t>
      </w:r>
      <w:r w:rsidR="009134D1">
        <w:rPr>
          <w:noProof/>
          <w:lang w:eastAsia="en-IE"/>
        </w:rPr>
        <w:t>wing your selection, see page 11</w:t>
      </w:r>
      <w:r w:rsidR="00B875A0">
        <w:rPr>
          <w:noProof/>
          <w:lang w:eastAsia="en-IE"/>
        </w:rPr>
        <w:t>.</w:t>
      </w:r>
    </w:p>
    <w:p w:rsidR="00B20945" w:rsidRPr="00167466" w:rsidRDefault="00B20945" w:rsidP="008967AE">
      <w:pPr>
        <w:pStyle w:val="ListParagraph"/>
        <w:numPr>
          <w:ilvl w:val="0"/>
          <w:numId w:val="21"/>
        </w:numPr>
        <w:rPr>
          <w:noProof/>
          <w:highlight w:val="yellow"/>
          <w:lang w:eastAsia="en-IE"/>
        </w:rPr>
      </w:pPr>
      <w:r>
        <w:rPr>
          <w:noProof/>
          <w:lang w:eastAsia="en-IE"/>
        </w:rPr>
        <w:t xml:space="preserve">To proceed click </w:t>
      </w:r>
      <w:r w:rsidRPr="00167466">
        <w:rPr>
          <w:noProof/>
          <w:highlight w:val="yellow"/>
          <w:lang w:eastAsia="en-IE"/>
        </w:rPr>
        <w:t>OK</w:t>
      </w:r>
    </w:p>
    <w:p w:rsidR="00EE0814" w:rsidRDefault="00EE0814" w:rsidP="00416A73">
      <w:pPr>
        <w:rPr>
          <w:noProof/>
          <w:lang w:eastAsia="en-IE"/>
        </w:rPr>
      </w:pPr>
    </w:p>
    <w:p w:rsidR="009134D1" w:rsidRDefault="009134D1" w:rsidP="005D0D9B">
      <w:pPr>
        <w:rPr>
          <w:noProof/>
          <w:lang w:eastAsia="en-IE"/>
        </w:rPr>
      </w:pPr>
    </w:p>
    <w:p w:rsidR="004F3792" w:rsidRDefault="004F3792" w:rsidP="005D0D9B">
      <w:pPr>
        <w:rPr>
          <w:b/>
          <w:noProof/>
          <w:sz w:val="28"/>
          <w:szCs w:val="28"/>
          <w:lang w:eastAsia="en-IE"/>
        </w:rPr>
      </w:pPr>
    </w:p>
    <w:p w:rsidR="00C97E88" w:rsidRDefault="00C97E88" w:rsidP="005D0D9B">
      <w:pPr>
        <w:rPr>
          <w:noProof/>
          <w:lang w:eastAsia="en-IE"/>
        </w:rPr>
      </w:pPr>
    </w:p>
    <w:p w:rsidR="00C97E88" w:rsidRDefault="00C97E88" w:rsidP="005D0D9B">
      <w:pPr>
        <w:rPr>
          <w:noProof/>
          <w:lang w:eastAsia="en-IE"/>
        </w:rPr>
      </w:pPr>
    </w:p>
    <w:p w:rsidR="005D0D9B" w:rsidRPr="00C97E88" w:rsidRDefault="005D0D9B" w:rsidP="005D0D9B">
      <w:pPr>
        <w:rPr>
          <w:b/>
          <w:noProof/>
          <w:sz w:val="28"/>
          <w:szCs w:val="28"/>
          <w:u w:val="single"/>
          <w:lang w:eastAsia="en-IE"/>
        </w:rPr>
      </w:pPr>
      <w:r w:rsidRPr="00C97E88">
        <w:rPr>
          <w:b/>
          <w:noProof/>
          <w:sz w:val="28"/>
          <w:szCs w:val="28"/>
          <w:u w:val="single"/>
          <w:lang w:eastAsia="en-IE"/>
        </w:rPr>
        <w:lastRenderedPageBreak/>
        <w:t>Or</w:t>
      </w:r>
    </w:p>
    <w:p w:rsidR="005A5B34" w:rsidRPr="00C97E88" w:rsidRDefault="005D0D9B" w:rsidP="004F1EE1">
      <w:pPr>
        <w:spacing w:line="240" w:lineRule="auto"/>
        <w:rPr>
          <w:b/>
          <w:sz w:val="28"/>
          <w:szCs w:val="28"/>
        </w:rPr>
      </w:pPr>
      <w:r w:rsidRPr="00C97E88">
        <w:rPr>
          <w:b/>
          <w:sz w:val="28"/>
          <w:szCs w:val="28"/>
        </w:rPr>
        <w:t>3)</w:t>
      </w:r>
      <w:r w:rsidRPr="00C97E88">
        <w:rPr>
          <w:b/>
          <w:sz w:val="28"/>
          <w:szCs w:val="28"/>
        </w:rPr>
        <w:tab/>
      </w:r>
      <w:r w:rsidR="005A5B34" w:rsidRPr="00C97E88">
        <w:rPr>
          <w:b/>
          <w:sz w:val="28"/>
          <w:szCs w:val="28"/>
        </w:rPr>
        <w:t>List of Values</w:t>
      </w:r>
    </w:p>
    <w:p w:rsidR="004F3792" w:rsidRPr="00B875A0" w:rsidRDefault="004F3792" w:rsidP="004F1EE1">
      <w:pPr>
        <w:spacing w:line="240" w:lineRule="auto"/>
        <w:rPr>
          <w:b/>
        </w:rPr>
      </w:pPr>
      <w:r>
        <w:t>To run a list of</w:t>
      </w:r>
      <w:r w:rsidRPr="00C1147D">
        <w:t xml:space="preserve"> BU summaries together: that are not in a range</w:t>
      </w:r>
      <w:r>
        <w:rPr>
          <w:b/>
        </w:rPr>
        <w:t xml:space="preserve">. </w:t>
      </w:r>
      <w:r w:rsidRPr="005A5B34">
        <w:t>Useful for when you have a list of BU Numbers you want to run</w:t>
      </w:r>
      <w:r w:rsidRPr="00EE0814">
        <w:rPr>
          <w:b/>
        </w:rPr>
        <w:t>.</w:t>
      </w:r>
    </w:p>
    <w:p w:rsidR="004F3792" w:rsidRPr="004F3792" w:rsidRDefault="004F3792" w:rsidP="008967AE">
      <w:pPr>
        <w:pStyle w:val="ListParagraph"/>
        <w:numPr>
          <w:ilvl w:val="0"/>
          <w:numId w:val="8"/>
        </w:numPr>
        <w:rPr>
          <w:b/>
          <w:sz w:val="24"/>
          <w:szCs w:val="24"/>
        </w:rPr>
      </w:pPr>
      <w:r w:rsidRPr="004F3792">
        <w:rPr>
          <w:b/>
          <w:sz w:val="24"/>
          <w:szCs w:val="24"/>
        </w:rPr>
        <w:t xml:space="preserve">Department Summary </w:t>
      </w:r>
      <w:r w:rsidR="00E84497" w:rsidRPr="004F3792">
        <w:rPr>
          <w:b/>
          <w:sz w:val="24"/>
          <w:szCs w:val="24"/>
        </w:rPr>
        <w:t>Report:</w:t>
      </w:r>
      <w:r w:rsidRPr="004F3792">
        <w:rPr>
          <w:b/>
          <w:sz w:val="24"/>
          <w:szCs w:val="24"/>
        </w:rPr>
        <w:t xml:space="preserve"> output all Recurrent BUs you set up in the list </w:t>
      </w:r>
    </w:p>
    <w:p w:rsidR="00215332" w:rsidRPr="00E313C4" w:rsidRDefault="004F3792" w:rsidP="00E313C4">
      <w:pPr>
        <w:pStyle w:val="ListParagraph"/>
        <w:numPr>
          <w:ilvl w:val="0"/>
          <w:numId w:val="8"/>
        </w:numPr>
        <w:rPr>
          <w:b/>
          <w:sz w:val="24"/>
          <w:szCs w:val="24"/>
        </w:rPr>
      </w:pPr>
      <w:r w:rsidRPr="004F3792">
        <w:rPr>
          <w:b/>
          <w:sz w:val="24"/>
          <w:szCs w:val="24"/>
        </w:rPr>
        <w:t>Summary Self- Funded Activity Report: output all self-funded BU s you set up in the list</w:t>
      </w:r>
    </w:p>
    <w:p w:rsidR="004F1EE1" w:rsidRPr="005A5B34" w:rsidRDefault="00416A73" w:rsidP="00E313C4">
      <w:pPr>
        <w:pStyle w:val="ListParagraph"/>
        <w:numPr>
          <w:ilvl w:val="0"/>
          <w:numId w:val="2"/>
        </w:numPr>
      </w:pPr>
      <w:r>
        <w:t>In the</w:t>
      </w:r>
      <w:r w:rsidR="004F1EE1" w:rsidRPr="005A5B34">
        <w:t xml:space="preserve"> </w:t>
      </w:r>
      <w:r w:rsidR="00215332">
        <w:t>‘</w:t>
      </w:r>
      <w:r w:rsidR="004F1EE1" w:rsidRPr="005A5B34">
        <w:t>Literal Value to Add</w:t>
      </w:r>
      <w:r w:rsidR="00215332">
        <w:t>’</w:t>
      </w:r>
      <w:r w:rsidR="004F1EE1" w:rsidRPr="005A5B34">
        <w:t xml:space="preserve"> </w:t>
      </w:r>
      <w:r w:rsidR="00215332">
        <w:t>field</w:t>
      </w:r>
      <w:r>
        <w:t>, e</w:t>
      </w:r>
      <w:r w:rsidR="004F1EE1" w:rsidRPr="005A5B34">
        <w:t xml:space="preserve">nter </w:t>
      </w:r>
      <w:r>
        <w:t xml:space="preserve">the first </w:t>
      </w:r>
      <w:r w:rsidR="004F1EE1" w:rsidRPr="005A5B34">
        <w:t xml:space="preserve">one BU number in the </w:t>
      </w:r>
      <w:r w:rsidR="00B875A0">
        <w:t>list and</w:t>
      </w:r>
      <w:r w:rsidR="004F1EE1" w:rsidRPr="005A5B34">
        <w:t xml:space="preserve"> hit return</w:t>
      </w:r>
      <w:r w:rsidR="00E313C4">
        <w:t xml:space="preserve">. </w:t>
      </w:r>
      <w:r>
        <w:t xml:space="preserve">The </w:t>
      </w:r>
      <w:r w:rsidR="004F1EE1" w:rsidRPr="005A5B34">
        <w:t xml:space="preserve">BU appears in the Box below. </w:t>
      </w:r>
    </w:p>
    <w:p w:rsidR="004F1EE1" w:rsidRDefault="00416A73" w:rsidP="008967AE">
      <w:pPr>
        <w:pStyle w:val="ListParagraph"/>
        <w:numPr>
          <w:ilvl w:val="0"/>
          <w:numId w:val="2"/>
        </w:numPr>
      </w:pPr>
      <w:r>
        <w:t>E</w:t>
      </w:r>
      <w:r w:rsidR="004F1EE1" w:rsidRPr="005A5B34">
        <w:t>nter next BU number</w:t>
      </w:r>
      <w:r w:rsidR="005A5B34">
        <w:t xml:space="preserve"> </w:t>
      </w:r>
      <w:r w:rsidR="00215332">
        <w:t>&amp;</w:t>
      </w:r>
      <w:r>
        <w:t xml:space="preserve"> hit return again </w:t>
      </w:r>
      <w:r w:rsidR="005A5B34">
        <w:t xml:space="preserve">etc... until </w:t>
      </w:r>
      <w:r w:rsidR="00E84497">
        <w:t>your list</w:t>
      </w:r>
      <w:r w:rsidR="005A5B34">
        <w:t xml:space="preserve"> is complete</w:t>
      </w:r>
    </w:p>
    <w:p w:rsidR="00A64E48" w:rsidRPr="00167466" w:rsidRDefault="00215332" w:rsidP="008967AE">
      <w:pPr>
        <w:pStyle w:val="ListParagraph"/>
        <w:numPr>
          <w:ilvl w:val="0"/>
          <w:numId w:val="2"/>
        </w:numPr>
        <w:rPr>
          <w:noProof/>
          <w:lang w:eastAsia="en-IE"/>
        </w:rPr>
      </w:pPr>
      <w:r w:rsidRPr="00167466">
        <w:t xml:space="preserve">When complete click </w:t>
      </w:r>
      <w:r w:rsidRPr="00167466">
        <w:rPr>
          <w:highlight w:val="yellow"/>
        </w:rPr>
        <w:t>OK</w:t>
      </w:r>
    </w:p>
    <w:p w:rsidR="00444C9F" w:rsidRDefault="00444C9F" w:rsidP="00E313C4">
      <w:pPr>
        <w:rPr>
          <w:noProof/>
          <w:lang w:eastAsia="en-IE"/>
        </w:rPr>
      </w:pPr>
    </w:p>
    <w:p w:rsidR="00E313C4" w:rsidRDefault="00E313C4" w:rsidP="00E313C4">
      <w:pPr>
        <w:rPr>
          <w:noProof/>
          <w:lang w:eastAsia="en-IE"/>
        </w:rPr>
      </w:pPr>
      <w:r>
        <w:rPr>
          <w:noProof/>
          <w:lang w:eastAsia="en-IE"/>
        </w:rPr>
        <mc:AlternateContent>
          <mc:Choice Requires="wps">
            <w:drawing>
              <wp:anchor distT="0" distB="0" distL="114300" distR="114300" simplePos="0" relativeHeight="251783168" behindDoc="0" locked="0" layoutInCell="1" allowOverlap="1" wp14:anchorId="251FD5E8" wp14:editId="515DDE73">
                <wp:simplePos x="0" y="0"/>
                <wp:positionH relativeFrom="column">
                  <wp:posOffset>2285772</wp:posOffset>
                </wp:positionH>
                <wp:positionV relativeFrom="paragraph">
                  <wp:posOffset>116457</wp:posOffset>
                </wp:positionV>
                <wp:extent cx="776377" cy="327804"/>
                <wp:effectExtent l="0" t="114300" r="5080" b="110490"/>
                <wp:wrapNone/>
                <wp:docPr id="2071" name="Left Arrow 2071"/>
                <wp:cNvGraphicFramePr/>
                <a:graphic xmlns:a="http://schemas.openxmlformats.org/drawingml/2006/main">
                  <a:graphicData uri="http://schemas.microsoft.com/office/word/2010/wordprocessingShape">
                    <wps:wsp>
                      <wps:cNvSpPr/>
                      <wps:spPr>
                        <a:xfrm rot="19885229">
                          <a:off x="0" y="0"/>
                          <a:ext cx="776377" cy="327804"/>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846A3D" id="Left Arrow 2071" o:spid="_x0000_s1026" type="#_x0000_t66" style="position:absolute;margin-left:180pt;margin-top:9.15pt;width:61.15pt;height:25.8pt;rotation:-1872987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" adj="4560" fillcolor="#5b9bd5" strokecolor="#41719c" strokeweight="1pt"/>
            </w:pict>
          </mc:Fallback>
        </mc:AlternateContent>
      </w:r>
      <w:r>
        <w:rPr>
          <w:noProof/>
          <w:lang w:eastAsia="en-IE"/>
        </w:rPr>
        <w:drawing>
          <wp:inline distT="0" distB="0" distL="0" distR="0" wp14:anchorId="0510DB7E" wp14:editId="7FD022A7">
            <wp:extent cx="5731510" cy="2465705"/>
            <wp:effectExtent l="0" t="0" r="254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465705"/>
                    </a:xfrm>
                    <a:prstGeom prst="rect">
                      <a:avLst/>
                    </a:prstGeom>
                  </pic:spPr>
                </pic:pic>
              </a:graphicData>
            </a:graphic>
          </wp:inline>
        </w:drawing>
      </w:r>
    </w:p>
    <w:p w:rsidR="00E313C4" w:rsidRDefault="00E313C4" w:rsidP="00E313C4">
      <w:pPr>
        <w:rPr>
          <w:noProof/>
          <w:lang w:eastAsia="en-IE"/>
        </w:rPr>
      </w:pPr>
    </w:p>
    <w:p w:rsidR="00E313C4" w:rsidRDefault="00E313C4" w:rsidP="00E313C4">
      <w:pPr>
        <w:rPr>
          <w:noProof/>
          <w:lang w:eastAsia="en-IE"/>
        </w:rPr>
      </w:pPr>
      <w:r>
        <w:rPr>
          <w:noProof/>
          <w:lang w:eastAsia="en-IE"/>
        </w:rPr>
        <w:t>At the next scr</w:t>
      </w:r>
      <w:r w:rsidR="00863410">
        <w:rPr>
          <w:noProof/>
          <w:lang w:eastAsia="en-IE"/>
        </w:rPr>
        <w:t>e</w:t>
      </w:r>
      <w:r>
        <w:rPr>
          <w:noProof/>
          <w:lang w:eastAsia="en-IE"/>
        </w:rPr>
        <w:t>en you will see the BU’s that yiou have selected to run the reports for:</w:t>
      </w:r>
    </w:p>
    <w:p w:rsidR="00444C9F" w:rsidRDefault="00E313C4" w:rsidP="00C924E3">
      <w:pPr>
        <w:rPr>
          <w:noProof/>
          <w:lang w:eastAsia="en-IE"/>
        </w:rPr>
      </w:pPr>
      <w:r>
        <w:rPr>
          <w:noProof/>
          <w:lang w:eastAsia="en-IE"/>
        </w:rPr>
        <w:drawing>
          <wp:inline distT="0" distB="0" distL="0" distR="0" wp14:anchorId="297C77D4" wp14:editId="2A1C43D9">
            <wp:extent cx="5731510" cy="1673860"/>
            <wp:effectExtent l="0" t="0" r="2540" b="254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673860"/>
                    </a:xfrm>
                    <a:prstGeom prst="rect">
                      <a:avLst/>
                    </a:prstGeom>
                  </pic:spPr>
                </pic:pic>
              </a:graphicData>
            </a:graphic>
          </wp:inline>
        </w:drawing>
      </w:r>
    </w:p>
    <w:p w:rsidR="00B20945" w:rsidRPr="00E313C4" w:rsidRDefault="00E313C4" w:rsidP="008967AE">
      <w:pPr>
        <w:pStyle w:val="ListParagraph"/>
        <w:numPr>
          <w:ilvl w:val="0"/>
          <w:numId w:val="19"/>
        </w:numPr>
        <w:rPr>
          <w:noProof/>
          <w:highlight w:val="yellow"/>
          <w:lang w:eastAsia="en-IE"/>
        </w:rPr>
      </w:pPr>
      <w:r>
        <w:rPr>
          <w:noProof/>
          <w:lang w:eastAsia="en-IE"/>
        </w:rPr>
        <w:t>T</w:t>
      </w:r>
      <w:r w:rsidR="00B20945">
        <w:rPr>
          <w:noProof/>
          <w:lang w:eastAsia="en-IE"/>
        </w:rPr>
        <w:t xml:space="preserve">o proceed click </w:t>
      </w:r>
      <w:r w:rsidR="00B20945" w:rsidRPr="00E313C4">
        <w:rPr>
          <w:noProof/>
          <w:highlight w:val="yellow"/>
          <w:lang w:eastAsia="en-IE"/>
        </w:rPr>
        <w:t>OK</w:t>
      </w:r>
    </w:p>
    <w:p w:rsidR="00C97E88" w:rsidRPr="00E313C4" w:rsidRDefault="00E313C4" w:rsidP="00C80FAF">
      <w:pPr>
        <w:rPr>
          <w:noProof/>
          <w:lang w:eastAsia="en-IE"/>
        </w:rPr>
      </w:pPr>
      <w:r>
        <w:rPr>
          <w:noProof/>
          <w:lang w:eastAsia="en-IE"/>
        </w:rPr>
        <w:t>You will be returned to the ‘Processing Options’ page, showing your selection, see page 11.</w:t>
      </w:r>
    </w:p>
    <w:p w:rsidR="00C80FAF" w:rsidRPr="00B875A0" w:rsidRDefault="00C80FAF" w:rsidP="00C80FAF">
      <w:pPr>
        <w:rPr>
          <w:noProof/>
          <w:lang w:eastAsia="en-IE"/>
        </w:rPr>
      </w:pPr>
      <w:r w:rsidRPr="0033396E">
        <w:rPr>
          <w:b/>
          <w:sz w:val="28"/>
          <w:szCs w:val="28"/>
          <w:u w:val="single"/>
        </w:rPr>
        <w:lastRenderedPageBreak/>
        <w:t xml:space="preserve">To </w:t>
      </w:r>
      <w:r>
        <w:rPr>
          <w:b/>
          <w:sz w:val="28"/>
          <w:szCs w:val="28"/>
          <w:u w:val="single"/>
        </w:rPr>
        <w:t xml:space="preserve">select </w:t>
      </w:r>
      <w:r w:rsidR="00E313C4">
        <w:rPr>
          <w:b/>
          <w:sz w:val="28"/>
          <w:szCs w:val="28"/>
          <w:u w:val="single"/>
        </w:rPr>
        <w:t xml:space="preserve">All </w:t>
      </w:r>
      <w:r>
        <w:rPr>
          <w:b/>
          <w:sz w:val="28"/>
          <w:szCs w:val="28"/>
          <w:u w:val="single"/>
        </w:rPr>
        <w:t xml:space="preserve">BUs </w:t>
      </w:r>
      <w:r w:rsidR="00E313C4">
        <w:rPr>
          <w:b/>
          <w:sz w:val="28"/>
          <w:szCs w:val="28"/>
          <w:u w:val="single"/>
        </w:rPr>
        <w:t>(either Recurrent or Self-funded)</w:t>
      </w:r>
      <w:r w:rsidRPr="0033396E">
        <w:rPr>
          <w:b/>
          <w:sz w:val="28"/>
          <w:szCs w:val="28"/>
          <w:u w:val="single"/>
        </w:rPr>
        <w:t xml:space="preserve"> </w:t>
      </w:r>
    </w:p>
    <w:p w:rsidR="00B875A0" w:rsidRPr="00B875A0" w:rsidRDefault="0033396E" w:rsidP="0033396E">
      <w:pPr>
        <w:rPr>
          <w:u w:val="single"/>
        </w:rPr>
      </w:pPr>
      <w:r w:rsidRPr="0033396E">
        <w:t xml:space="preserve">This </w:t>
      </w:r>
      <w:r w:rsidR="00B875A0">
        <w:t xml:space="preserve">is another way to </w:t>
      </w:r>
      <w:r w:rsidR="00B875A0" w:rsidRPr="00B875A0">
        <w:rPr>
          <w:u w:val="single"/>
        </w:rPr>
        <w:t>run either your</w:t>
      </w:r>
      <w:r w:rsidR="00A40722" w:rsidRPr="00B875A0">
        <w:rPr>
          <w:u w:val="single"/>
        </w:rPr>
        <w:t xml:space="preserve"> Recurrent/Self-Funded </w:t>
      </w:r>
      <w:r w:rsidRPr="00B875A0">
        <w:rPr>
          <w:u w:val="single"/>
        </w:rPr>
        <w:t>BUs</w:t>
      </w:r>
      <w:r w:rsidR="00845246" w:rsidRPr="00B875A0">
        <w:rPr>
          <w:u w:val="single"/>
        </w:rPr>
        <w:t>.</w:t>
      </w:r>
    </w:p>
    <w:p w:rsidR="0033396E" w:rsidRDefault="002566CC" w:rsidP="008967AE">
      <w:pPr>
        <w:pStyle w:val="ListParagraph"/>
        <w:numPr>
          <w:ilvl w:val="0"/>
          <w:numId w:val="19"/>
        </w:numPr>
      </w:pPr>
      <w:r>
        <w:t>Tick the 4</w:t>
      </w:r>
      <w:r w:rsidRPr="0033396E">
        <w:rPr>
          <w:vertAlign w:val="superscript"/>
        </w:rPr>
        <w:t>th</w:t>
      </w:r>
      <w:r w:rsidR="00EA4D72">
        <w:t xml:space="preserve"> box and click Delete </w:t>
      </w:r>
      <w:r w:rsidR="0033396E">
        <w:t>button</w:t>
      </w:r>
      <w:r w:rsidR="00EA4D72">
        <w:t>.</w:t>
      </w:r>
      <w:r w:rsidR="0033396E">
        <w:t xml:space="preserve"> </w:t>
      </w:r>
    </w:p>
    <w:p w:rsidR="00EA4D72" w:rsidRDefault="00C1147D" w:rsidP="0033396E">
      <w:r>
        <w:t xml:space="preserve">This removes the </w:t>
      </w:r>
      <w:r w:rsidR="00441BB5">
        <w:t>line, which</w:t>
      </w:r>
      <w:r w:rsidR="00A64E48">
        <w:t xml:space="preserve"> is ticked. </w:t>
      </w:r>
    </w:p>
    <w:p w:rsidR="00D91B2B" w:rsidRPr="00D91B2B" w:rsidRDefault="00D91B2B" w:rsidP="00B875A0">
      <w:pPr>
        <w:rPr>
          <w:b/>
          <w:sz w:val="24"/>
          <w:szCs w:val="24"/>
        </w:rPr>
      </w:pPr>
      <w:r w:rsidRPr="00D91B2B">
        <w:rPr>
          <w:b/>
          <w:sz w:val="24"/>
          <w:szCs w:val="24"/>
        </w:rPr>
        <w:t>Department Summary Report view.</w:t>
      </w:r>
    </w:p>
    <w:p w:rsidR="00D91B2B" w:rsidRDefault="00D91B2B" w:rsidP="00B875A0">
      <w:r>
        <w:rPr>
          <w:noProof/>
          <w:lang w:eastAsia="en-IE"/>
        </w:rPr>
        <mc:AlternateContent>
          <mc:Choice Requires="wps">
            <w:drawing>
              <wp:anchor distT="0" distB="0" distL="114300" distR="114300" simplePos="0" relativeHeight="251761664" behindDoc="0" locked="0" layoutInCell="1" allowOverlap="1" wp14:anchorId="522145BA" wp14:editId="617CC311">
                <wp:simplePos x="0" y="0"/>
                <wp:positionH relativeFrom="column">
                  <wp:posOffset>485775</wp:posOffset>
                </wp:positionH>
                <wp:positionV relativeFrom="paragraph">
                  <wp:posOffset>164465</wp:posOffset>
                </wp:positionV>
                <wp:extent cx="361950" cy="161925"/>
                <wp:effectExtent l="0" t="0" r="19050" b="28575"/>
                <wp:wrapNone/>
                <wp:docPr id="99" name="Rounded Rectangle 99"/>
                <wp:cNvGraphicFramePr/>
                <a:graphic xmlns:a="http://schemas.openxmlformats.org/drawingml/2006/main">
                  <a:graphicData uri="http://schemas.microsoft.com/office/word/2010/wordprocessingShape">
                    <wps:wsp>
                      <wps:cNvSpPr/>
                      <wps:spPr>
                        <a:xfrm>
                          <a:off x="0" y="0"/>
                          <a:ext cx="361950" cy="161925"/>
                        </a:xfrm>
                        <a:prstGeom prst="roundRect">
                          <a:avLst/>
                        </a:prstGeom>
                        <a:noFill/>
                        <a:ln w="254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E870F71" id="Rounded Rectangle 99" o:spid="_x0000_s1026" style="position:absolute;margin-left:38.25pt;margin-top:12.95pt;width:28.5pt;height:12.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" filled="f" strokecolor="yellow" strokeweight="2pt">
                <v:stroke joinstyle="miter"/>
              </v:roundrect>
            </w:pict>
          </mc:Fallback>
        </mc:AlternateContent>
      </w:r>
      <w:r>
        <w:rPr>
          <w:noProof/>
          <w:lang w:eastAsia="en-IE"/>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983615</wp:posOffset>
                </wp:positionV>
                <wp:extent cx="361950" cy="161925"/>
                <wp:effectExtent l="0" t="0" r="19050" b="28575"/>
                <wp:wrapNone/>
                <wp:docPr id="46" name="Rounded Rectangle 46"/>
                <wp:cNvGraphicFramePr/>
                <a:graphic xmlns:a="http://schemas.openxmlformats.org/drawingml/2006/main">
                  <a:graphicData uri="http://schemas.microsoft.com/office/word/2010/wordprocessingShape">
                    <wps:wsp>
                      <wps:cNvSpPr/>
                      <wps:spPr>
                        <a:xfrm>
                          <a:off x="0" y="0"/>
                          <a:ext cx="361950" cy="161925"/>
                        </a:xfrm>
                        <a:prstGeom prst="roundRect">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978EBAF" id="Rounded Rectangle 46" o:spid="_x0000_s1026" style="position:absolute;margin-left:0;margin-top:77.45pt;width:28.5pt;height:12.7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" filled="f" strokecolor="yellow" strokeweight="2pt">
                <v:stroke joinstyle="miter"/>
                <w10:wrap anchorx="margin"/>
              </v:roundrect>
            </w:pict>
          </mc:Fallback>
        </mc:AlternateContent>
      </w:r>
      <w:r>
        <w:rPr>
          <w:noProof/>
          <w:lang w:eastAsia="en-IE"/>
        </w:rPr>
        <w:drawing>
          <wp:inline distT="0" distB="0" distL="0" distR="0" wp14:anchorId="2A3D4CB4" wp14:editId="38AE24FD">
            <wp:extent cx="5731510" cy="1631950"/>
            <wp:effectExtent l="0" t="0" r="254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631950"/>
                    </a:xfrm>
                    <a:prstGeom prst="rect">
                      <a:avLst/>
                    </a:prstGeom>
                  </pic:spPr>
                </pic:pic>
              </a:graphicData>
            </a:graphic>
          </wp:inline>
        </w:drawing>
      </w:r>
    </w:p>
    <w:p w:rsidR="00FF5960" w:rsidRDefault="00FF5960" w:rsidP="00FF5960">
      <w:pPr>
        <w:pStyle w:val="ListParagraph"/>
        <w:ind w:left="0"/>
      </w:pPr>
    </w:p>
    <w:p w:rsidR="00A64E48" w:rsidRDefault="0033396E" w:rsidP="008967AE">
      <w:pPr>
        <w:pStyle w:val="ListParagraph"/>
        <w:numPr>
          <w:ilvl w:val="0"/>
          <w:numId w:val="19"/>
        </w:numPr>
      </w:pPr>
      <w:r w:rsidRPr="0033396E">
        <w:t>Click</w:t>
      </w:r>
      <w:r w:rsidR="00D91B2B">
        <w:t xml:space="preserve"> OK on the LHS</w:t>
      </w:r>
    </w:p>
    <w:p w:rsidR="00D91B2B" w:rsidRPr="00D91B2B" w:rsidRDefault="00D91B2B" w:rsidP="00D91B2B">
      <w:pPr>
        <w:rPr>
          <w:b/>
          <w:sz w:val="24"/>
          <w:szCs w:val="24"/>
        </w:rPr>
      </w:pPr>
      <w:r w:rsidRPr="00D91B2B">
        <w:rPr>
          <w:b/>
          <w:sz w:val="24"/>
          <w:szCs w:val="24"/>
        </w:rPr>
        <w:t>Summary Self-Funded Activity view</w:t>
      </w:r>
    </w:p>
    <w:p w:rsidR="00D91B2B" w:rsidRPr="0033396E" w:rsidRDefault="00D91B2B" w:rsidP="00D91B2B">
      <w:r>
        <w:rPr>
          <w:noProof/>
          <w:lang w:eastAsia="en-IE"/>
        </w:rPr>
        <mc:AlternateContent>
          <mc:Choice Requires="wps">
            <w:drawing>
              <wp:anchor distT="0" distB="0" distL="114300" distR="114300" simplePos="0" relativeHeight="251765760" behindDoc="0" locked="0" layoutInCell="1" allowOverlap="1" wp14:anchorId="5EE88CCA" wp14:editId="1A6DF993">
                <wp:simplePos x="0" y="0"/>
                <wp:positionH relativeFrom="column">
                  <wp:posOffset>-123825</wp:posOffset>
                </wp:positionH>
                <wp:positionV relativeFrom="paragraph">
                  <wp:posOffset>1265555</wp:posOffset>
                </wp:positionV>
                <wp:extent cx="361950" cy="161925"/>
                <wp:effectExtent l="0" t="0" r="19050" b="28575"/>
                <wp:wrapNone/>
                <wp:docPr id="105" name="Rounded Rectangle 105"/>
                <wp:cNvGraphicFramePr/>
                <a:graphic xmlns:a="http://schemas.openxmlformats.org/drawingml/2006/main">
                  <a:graphicData uri="http://schemas.microsoft.com/office/word/2010/wordprocessingShape">
                    <wps:wsp>
                      <wps:cNvSpPr/>
                      <wps:spPr>
                        <a:xfrm>
                          <a:off x="0" y="0"/>
                          <a:ext cx="361950" cy="161925"/>
                        </a:xfrm>
                        <a:prstGeom prst="roundRect">
                          <a:avLst/>
                        </a:prstGeom>
                        <a:noFill/>
                        <a:ln w="254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146F353" id="Rounded Rectangle 105" o:spid="_x0000_s1026" style="position:absolute;margin-left:-9.75pt;margin-top:99.65pt;width:28.5pt;height:12.7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" filled="f" strokecolor="yellow" strokeweight="2pt">
                <v:stroke joinstyle="miter"/>
              </v:roundrect>
            </w:pict>
          </mc:Fallback>
        </mc:AlternateContent>
      </w:r>
      <w:r>
        <w:rPr>
          <w:noProof/>
          <w:lang w:eastAsia="en-IE"/>
        </w:rPr>
        <mc:AlternateContent>
          <mc:Choice Requires="wps">
            <w:drawing>
              <wp:anchor distT="0" distB="0" distL="114300" distR="114300" simplePos="0" relativeHeight="251763712" behindDoc="0" locked="0" layoutInCell="1" allowOverlap="1" wp14:anchorId="53808B20" wp14:editId="05663567">
                <wp:simplePos x="0" y="0"/>
                <wp:positionH relativeFrom="column">
                  <wp:posOffset>409575</wp:posOffset>
                </wp:positionH>
                <wp:positionV relativeFrom="paragraph">
                  <wp:posOffset>265430</wp:posOffset>
                </wp:positionV>
                <wp:extent cx="361950" cy="161925"/>
                <wp:effectExtent l="0" t="0" r="19050" b="28575"/>
                <wp:wrapNone/>
                <wp:docPr id="104" name="Rounded Rectangle 104"/>
                <wp:cNvGraphicFramePr/>
                <a:graphic xmlns:a="http://schemas.openxmlformats.org/drawingml/2006/main">
                  <a:graphicData uri="http://schemas.microsoft.com/office/word/2010/wordprocessingShape">
                    <wps:wsp>
                      <wps:cNvSpPr/>
                      <wps:spPr>
                        <a:xfrm>
                          <a:off x="0" y="0"/>
                          <a:ext cx="361950" cy="161925"/>
                        </a:xfrm>
                        <a:prstGeom prst="roundRect">
                          <a:avLst/>
                        </a:prstGeom>
                        <a:noFill/>
                        <a:ln w="254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F6ACADC" id="Rounded Rectangle 104" o:spid="_x0000_s1026" style="position:absolute;margin-left:32.25pt;margin-top:20.9pt;width:28.5pt;height:12.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" filled="f" strokecolor="yellow" strokeweight="2pt">
                <v:stroke joinstyle="miter"/>
              </v:roundrect>
            </w:pict>
          </mc:Fallback>
        </mc:AlternateContent>
      </w:r>
      <w:r>
        <w:rPr>
          <w:noProof/>
          <w:lang w:eastAsia="en-IE"/>
        </w:rPr>
        <w:drawing>
          <wp:inline distT="0" distB="0" distL="0" distR="0" wp14:anchorId="363BB9E2" wp14:editId="24B87470">
            <wp:extent cx="5731510" cy="1895475"/>
            <wp:effectExtent l="0" t="0" r="254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895475"/>
                    </a:xfrm>
                    <a:prstGeom prst="rect">
                      <a:avLst/>
                    </a:prstGeom>
                  </pic:spPr>
                </pic:pic>
              </a:graphicData>
            </a:graphic>
          </wp:inline>
        </w:drawing>
      </w:r>
    </w:p>
    <w:p w:rsidR="00D91B2B" w:rsidRDefault="00D91B2B" w:rsidP="008967AE">
      <w:pPr>
        <w:pStyle w:val="ListParagraph"/>
        <w:numPr>
          <w:ilvl w:val="0"/>
          <w:numId w:val="19"/>
        </w:numPr>
      </w:pPr>
      <w:r w:rsidRPr="0033396E">
        <w:t>Click</w:t>
      </w:r>
      <w:r>
        <w:t xml:space="preserve"> </w:t>
      </w:r>
      <w:r w:rsidRPr="00E313C4">
        <w:rPr>
          <w:highlight w:val="yellow"/>
        </w:rPr>
        <w:t>OK</w:t>
      </w:r>
      <w:r>
        <w:t xml:space="preserve"> on the LHS</w:t>
      </w:r>
    </w:p>
    <w:p w:rsidR="00C924E3" w:rsidRDefault="00C924E3" w:rsidP="00E614EF">
      <w:pPr>
        <w:pStyle w:val="ListParagraph"/>
        <w:ind w:left="0"/>
      </w:pPr>
    </w:p>
    <w:p w:rsidR="00754F8D" w:rsidRDefault="00754F8D" w:rsidP="002566CC">
      <w:pPr>
        <w:pStyle w:val="ListParagraph"/>
      </w:pPr>
    </w:p>
    <w:p w:rsidR="005333E0" w:rsidRDefault="005333E0" w:rsidP="00845246">
      <w:pPr>
        <w:rPr>
          <w:b/>
          <w:sz w:val="28"/>
          <w:szCs w:val="28"/>
        </w:rPr>
      </w:pPr>
    </w:p>
    <w:p w:rsidR="005333E0" w:rsidRDefault="005333E0" w:rsidP="00845246">
      <w:pPr>
        <w:rPr>
          <w:b/>
          <w:sz w:val="28"/>
          <w:szCs w:val="28"/>
        </w:rPr>
      </w:pPr>
    </w:p>
    <w:p w:rsidR="00E313C4" w:rsidRDefault="00E313C4" w:rsidP="00845246">
      <w:pPr>
        <w:rPr>
          <w:b/>
          <w:sz w:val="28"/>
          <w:szCs w:val="28"/>
        </w:rPr>
      </w:pPr>
    </w:p>
    <w:p w:rsidR="00444C9F" w:rsidRPr="005333E0" w:rsidRDefault="005333E0" w:rsidP="00845246">
      <w:pPr>
        <w:rPr>
          <w:b/>
          <w:sz w:val="28"/>
          <w:szCs w:val="28"/>
        </w:rPr>
      </w:pPr>
      <w:r w:rsidRPr="005333E0">
        <w:rPr>
          <w:b/>
          <w:sz w:val="28"/>
          <w:szCs w:val="28"/>
        </w:rPr>
        <w:t xml:space="preserve">HINT: </w:t>
      </w:r>
      <w:r w:rsidR="004B71D3" w:rsidRPr="005333E0">
        <w:rPr>
          <w:b/>
          <w:sz w:val="28"/>
          <w:szCs w:val="28"/>
        </w:rPr>
        <w:t>Do not</w:t>
      </w:r>
      <w:r w:rsidR="00EA4D72" w:rsidRPr="005333E0">
        <w:rPr>
          <w:b/>
          <w:sz w:val="28"/>
          <w:szCs w:val="28"/>
        </w:rPr>
        <w:t xml:space="preserve"> worry the next time you login and run </w:t>
      </w:r>
      <w:r w:rsidR="00441BB5" w:rsidRPr="005333E0">
        <w:rPr>
          <w:b/>
          <w:sz w:val="28"/>
          <w:szCs w:val="28"/>
        </w:rPr>
        <w:t>a</w:t>
      </w:r>
      <w:r w:rsidR="00A64E48" w:rsidRPr="005333E0">
        <w:rPr>
          <w:b/>
          <w:sz w:val="28"/>
          <w:szCs w:val="28"/>
        </w:rPr>
        <w:t xml:space="preserve"> query the system will </w:t>
      </w:r>
      <w:r w:rsidR="004B71D3" w:rsidRPr="005333E0">
        <w:rPr>
          <w:b/>
          <w:sz w:val="28"/>
          <w:szCs w:val="28"/>
        </w:rPr>
        <w:t>revert</w:t>
      </w:r>
      <w:r w:rsidR="00E313C4">
        <w:rPr>
          <w:b/>
          <w:sz w:val="28"/>
          <w:szCs w:val="28"/>
        </w:rPr>
        <w:t xml:space="preserve"> to the original set up</w:t>
      </w:r>
      <w:r w:rsidR="00E614EF" w:rsidRPr="005333E0">
        <w:rPr>
          <w:b/>
          <w:sz w:val="28"/>
          <w:szCs w:val="28"/>
        </w:rPr>
        <w:t>.</w:t>
      </w:r>
    </w:p>
    <w:p w:rsidR="00322784" w:rsidRPr="00E614EF" w:rsidRDefault="00322784" w:rsidP="00322784">
      <w:r>
        <w:rPr>
          <w:b/>
          <w:sz w:val="28"/>
          <w:szCs w:val="28"/>
          <w:u w:val="single"/>
        </w:rPr>
        <w:lastRenderedPageBreak/>
        <w:t xml:space="preserve">View &amp; Download the </w:t>
      </w:r>
      <w:r w:rsidR="003507E4">
        <w:rPr>
          <w:b/>
          <w:sz w:val="28"/>
          <w:szCs w:val="28"/>
          <w:u w:val="single"/>
        </w:rPr>
        <w:t xml:space="preserve">Summary </w:t>
      </w:r>
      <w:r>
        <w:rPr>
          <w:b/>
          <w:sz w:val="28"/>
          <w:szCs w:val="28"/>
          <w:u w:val="single"/>
        </w:rPr>
        <w:t>Report</w:t>
      </w:r>
    </w:p>
    <w:p w:rsidR="00D41210" w:rsidRPr="00322784" w:rsidRDefault="00322784" w:rsidP="0042361C">
      <w:pPr>
        <w:rPr>
          <w:sz w:val="28"/>
          <w:szCs w:val="28"/>
        </w:rPr>
      </w:pPr>
      <w:r>
        <w:rPr>
          <w:sz w:val="28"/>
          <w:szCs w:val="28"/>
        </w:rPr>
        <w:t xml:space="preserve">PDF or Excel? </w:t>
      </w:r>
    </w:p>
    <w:p w:rsidR="00D41210" w:rsidRPr="00D41210" w:rsidRDefault="00D41210" w:rsidP="00F65829">
      <w:pPr>
        <w:rPr>
          <w:b/>
        </w:rPr>
      </w:pPr>
      <w:r w:rsidRPr="008A3324">
        <w:rPr>
          <w:b/>
        </w:rPr>
        <w:t xml:space="preserve">PDF is just a picture view </w:t>
      </w:r>
      <w:r w:rsidRPr="00C1147D">
        <w:rPr>
          <w:b/>
        </w:rPr>
        <w:t xml:space="preserve">– </w:t>
      </w:r>
      <w:r w:rsidR="00C1147D">
        <w:t>Hint: H</w:t>
      </w:r>
      <w:r w:rsidRPr="00C1147D">
        <w:t>andy if the HOD</w:t>
      </w:r>
      <w:r w:rsidR="00346016">
        <w:t>/Head of Support Area</w:t>
      </w:r>
      <w:r w:rsidR="00816728">
        <w:t xml:space="preserve"> </w:t>
      </w:r>
      <w:r w:rsidR="00441BB5">
        <w:t xml:space="preserve">wishes </w:t>
      </w:r>
      <w:r w:rsidR="00441BB5" w:rsidRPr="00C1147D">
        <w:t>to</w:t>
      </w:r>
      <w:r w:rsidR="00824474" w:rsidRPr="00C1147D">
        <w:t xml:space="preserve"> see in soft copy</w:t>
      </w:r>
      <w:r w:rsidR="00384F92">
        <w:t xml:space="preserve"> all the </w:t>
      </w:r>
      <w:r w:rsidR="00384F92" w:rsidRPr="00816728">
        <w:rPr>
          <w:b/>
        </w:rPr>
        <w:t>Recurrent</w:t>
      </w:r>
      <w:r w:rsidRPr="00816728">
        <w:rPr>
          <w:b/>
        </w:rPr>
        <w:t xml:space="preserve"> BU Summaries</w:t>
      </w:r>
      <w:r w:rsidR="00816728">
        <w:rPr>
          <w:b/>
        </w:rPr>
        <w:t xml:space="preserve"> O</w:t>
      </w:r>
      <w:r w:rsidR="00816728" w:rsidRPr="00816728">
        <w:rPr>
          <w:b/>
        </w:rPr>
        <w:t xml:space="preserve">r all the Self-Funded Summaries. You will need to run </w:t>
      </w:r>
      <w:r w:rsidR="00441BB5" w:rsidRPr="00816728">
        <w:rPr>
          <w:b/>
        </w:rPr>
        <w:t>two</w:t>
      </w:r>
      <w:r w:rsidR="00816728" w:rsidRPr="00816728">
        <w:rPr>
          <w:b/>
        </w:rPr>
        <w:t xml:space="preserve"> lists</w:t>
      </w:r>
    </w:p>
    <w:p w:rsidR="00346016" w:rsidRDefault="00D41210" w:rsidP="004512FA">
      <w:r w:rsidRPr="008A3324">
        <w:rPr>
          <w:b/>
        </w:rPr>
        <w:t xml:space="preserve">Excel </w:t>
      </w:r>
      <w:r w:rsidRPr="00D41210">
        <w:t>– Allows the user to write on the report and format it</w:t>
      </w:r>
      <w:r w:rsidR="004512FA">
        <w:t>.</w:t>
      </w:r>
    </w:p>
    <w:p w:rsidR="004512FA" w:rsidRDefault="004512FA" w:rsidP="004512FA"/>
    <w:p w:rsidR="00346016" w:rsidRDefault="00346016" w:rsidP="00346016">
      <w:pPr>
        <w:pStyle w:val="ListParagraph"/>
        <w:ind w:left="0"/>
        <w:rPr>
          <w:noProof/>
          <w:lang w:eastAsia="en-IE"/>
        </w:rPr>
      </w:pPr>
      <w:r>
        <w:t xml:space="preserve">The </w:t>
      </w:r>
      <w:r w:rsidR="00D11864" w:rsidRPr="00D11864">
        <w:rPr>
          <w:b/>
        </w:rPr>
        <w:t>Submit Report Definition</w:t>
      </w:r>
      <w:r w:rsidR="00D11864">
        <w:t xml:space="preserve"> screen</w:t>
      </w:r>
      <w:r>
        <w:t xml:space="preserve"> </w:t>
      </w:r>
      <w:r w:rsidR="00416A73">
        <w:t xml:space="preserve">will appear as </w:t>
      </w:r>
      <w:r w:rsidR="00E84497">
        <w:t>below,</w:t>
      </w:r>
      <w:r w:rsidR="00416A73">
        <w:t xml:space="preserve"> and it will</w:t>
      </w:r>
      <w:r>
        <w:t xml:space="preserve"> automatically</w:t>
      </w:r>
      <w:r>
        <w:rPr>
          <w:noProof/>
          <w:lang w:eastAsia="en-IE"/>
        </w:rPr>
        <w:t xml:space="preserve"> </w:t>
      </w:r>
      <w:r w:rsidR="00416A73">
        <w:rPr>
          <w:noProof/>
          <w:lang w:eastAsia="en-IE"/>
        </w:rPr>
        <w:t xml:space="preserve">tick the </w:t>
      </w:r>
      <w:r>
        <w:rPr>
          <w:noProof/>
          <w:lang w:eastAsia="en-IE"/>
        </w:rPr>
        <w:t>PDF format. Select one or both options, depending on the view type you want to view.</w:t>
      </w:r>
    </w:p>
    <w:p w:rsidR="00CB5AE4" w:rsidRDefault="00CB5AE4" w:rsidP="00346016">
      <w:pPr>
        <w:pStyle w:val="ListParagraph"/>
        <w:ind w:left="0"/>
        <w:rPr>
          <w:noProof/>
          <w:lang w:eastAsia="en-IE"/>
        </w:rPr>
      </w:pPr>
    </w:p>
    <w:p w:rsidR="00CB5AE4" w:rsidRDefault="00CB5AE4" w:rsidP="008967AE">
      <w:pPr>
        <w:pStyle w:val="ListParagraph"/>
        <w:numPr>
          <w:ilvl w:val="0"/>
          <w:numId w:val="10"/>
        </w:numPr>
        <w:rPr>
          <w:noProof/>
          <w:lang w:eastAsia="en-IE"/>
        </w:rPr>
      </w:pPr>
      <w:r>
        <w:rPr>
          <w:noProof/>
          <w:lang w:eastAsia="en-IE"/>
        </w:rPr>
        <w:t>Tick the Outpu</w:t>
      </w:r>
      <w:r w:rsidR="009134D1">
        <w:rPr>
          <w:noProof/>
          <w:lang w:eastAsia="en-IE"/>
        </w:rPr>
        <w:t xml:space="preserve">t Format Option(s) and click </w:t>
      </w:r>
      <w:r w:rsidR="009134D1" w:rsidRPr="00D11864">
        <w:rPr>
          <w:noProof/>
          <w:highlight w:val="yellow"/>
          <w:lang w:eastAsia="en-IE"/>
        </w:rPr>
        <w:t>Ok</w:t>
      </w:r>
      <w:r w:rsidR="009134D1">
        <w:rPr>
          <w:noProof/>
          <w:lang w:eastAsia="en-IE"/>
        </w:rPr>
        <w:t xml:space="preserve"> : LHS</w:t>
      </w:r>
    </w:p>
    <w:p w:rsidR="00CB5AE4" w:rsidRDefault="00CB5AE4" w:rsidP="00346016">
      <w:pPr>
        <w:pStyle w:val="ListParagraph"/>
        <w:ind w:left="0"/>
        <w:rPr>
          <w:noProof/>
          <w:lang w:eastAsia="en-IE"/>
        </w:rPr>
      </w:pPr>
    </w:p>
    <w:p w:rsidR="00346016" w:rsidRDefault="00346016" w:rsidP="00346016">
      <w:pPr>
        <w:pStyle w:val="ListParagraph"/>
        <w:ind w:left="0"/>
        <w:rPr>
          <w:noProof/>
          <w:lang w:eastAsia="en-IE"/>
        </w:rPr>
      </w:pPr>
    </w:p>
    <w:p w:rsidR="00346016" w:rsidRDefault="005C5BD3" w:rsidP="00E614EF">
      <w:pPr>
        <w:pStyle w:val="ListParagraph"/>
        <w:ind w:left="0"/>
        <w:rPr>
          <w:noProof/>
          <w:lang w:eastAsia="en-IE"/>
        </w:rPr>
      </w:pPr>
      <w:r>
        <w:rPr>
          <w:noProof/>
          <w:lang w:eastAsia="en-IE"/>
        </w:rPr>
        <w:drawing>
          <wp:inline distT="0" distB="0" distL="0" distR="0" wp14:anchorId="1AACF3EC" wp14:editId="2DCB504E">
            <wp:extent cx="6090249" cy="292404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5860" cy="2931544"/>
                    </a:xfrm>
                    <a:prstGeom prst="rect">
                      <a:avLst/>
                    </a:prstGeom>
                  </pic:spPr>
                </pic:pic>
              </a:graphicData>
            </a:graphic>
          </wp:inline>
        </w:drawing>
      </w:r>
    </w:p>
    <w:p w:rsidR="00D11864" w:rsidRDefault="00D11864" w:rsidP="00E614EF">
      <w:pPr>
        <w:pStyle w:val="ListParagraph"/>
        <w:ind w:left="0"/>
        <w:rPr>
          <w:noProof/>
          <w:lang w:eastAsia="en-IE"/>
        </w:rPr>
      </w:pPr>
    </w:p>
    <w:p w:rsidR="00D11864" w:rsidRDefault="00D11864" w:rsidP="00E614EF">
      <w:pPr>
        <w:pStyle w:val="ListParagraph"/>
        <w:ind w:left="0"/>
        <w:rPr>
          <w:noProof/>
          <w:lang w:eastAsia="en-IE"/>
        </w:rPr>
      </w:pPr>
    </w:p>
    <w:p w:rsidR="00D11864" w:rsidRDefault="00D11864" w:rsidP="00D11864">
      <w:pPr>
        <w:pStyle w:val="ListParagraph"/>
        <w:numPr>
          <w:ilvl w:val="0"/>
          <w:numId w:val="10"/>
        </w:numPr>
        <w:rPr>
          <w:noProof/>
          <w:lang w:eastAsia="en-IE"/>
        </w:rPr>
      </w:pPr>
      <w:r>
        <w:rPr>
          <w:noProof/>
          <w:lang w:eastAsia="en-IE"/>
        </w:rPr>
        <w:t>At the next screen click submit</w:t>
      </w:r>
    </w:p>
    <w:p w:rsidR="00A64E48" w:rsidRDefault="00D11864" w:rsidP="0042361C">
      <w:pPr>
        <w:rPr>
          <w:noProof/>
          <w:lang w:eastAsia="en-IE"/>
        </w:rPr>
      </w:pPr>
      <w:r>
        <w:rPr>
          <w:noProof/>
          <w:lang w:eastAsia="en-IE"/>
        </w:rPr>
        <w:drawing>
          <wp:inline distT="0" distB="0" distL="0" distR="0" wp14:anchorId="0380B097" wp14:editId="1F197953">
            <wp:extent cx="5238750" cy="1743075"/>
            <wp:effectExtent l="0" t="0" r="0"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38750" cy="1743075"/>
                    </a:xfrm>
                    <a:prstGeom prst="rect">
                      <a:avLst/>
                    </a:prstGeom>
                  </pic:spPr>
                </pic:pic>
              </a:graphicData>
            </a:graphic>
          </wp:inline>
        </w:drawing>
      </w:r>
    </w:p>
    <w:p w:rsidR="00167466" w:rsidRPr="00167466" w:rsidRDefault="00167466" w:rsidP="0042361C">
      <w:pPr>
        <w:rPr>
          <w:b/>
          <w:noProof/>
          <w:sz w:val="28"/>
          <w:szCs w:val="28"/>
          <w:lang w:eastAsia="en-IE"/>
        </w:rPr>
      </w:pPr>
      <w:r>
        <w:rPr>
          <w:b/>
          <w:noProof/>
          <w:sz w:val="28"/>
          <w:szCs w:val="28"/>
          <w:lang w:eastAsia="en-IE"/>
        </w:rPr>
        <w:lastRenderedPageBreak/>
        <w:t>View Reports you have Run</w:t>
      </w:r>
    </w:p>
    <w:p w:rsidR="00234118" w:rsidRPr="00167466" w:rsidRDefault="00E862F4" w:rsidP="00167466">
      <w:pPr>
        <w:pStyle w:val="ListParagraph"/>
        <w:numPr>
          <w:ilvl w:val="0"/>
          <w:numId w:val="28"/>
        </w:numPr>
        <w:rPr>
          <w:b/>
        </w:rPr>
      </w:pPr>
      <w:r>
        <w:rPr>
          <w:noProof/>
          <w:lang w:eastAsia="en-IE"/>
        </w:rPr>
        <mc:AlternateContent>
          <mc:Choice Requires="wps">
            <w:drawing>
              <wp:anchor distT="0" distB="0" distL="114300" distR="114300" simplePos="0" relativeHeight="251668480" behindDoc="0" locked="0" layoutInCell="1" allowOverlap="1">
                <wp:simplePos x="0" y="0"/>
                <wp:positionH relativeFrom="column">
                  <wp:posOffset>2700020</wp:posOffset>
                </wp:positionH>
                <wp:positionV relativeFrom="paragraph">
                  <wp:posOffset>207478</wp:posOffset>
                </wp:positionV>
                <wp:extent cx="731520" cy="663718"/>
                <wp:effectExtent l="19050" t="0" r="11430" b="41275"/>
                <wp:wrapNone/>
                <wp:docPr id="15" name="Curved Left Arrow 15"/>
                <wp:cNvGraphicFramePr/>
                <a:graphic xmlns:a="http://schemas.openxmlformats.org/drawingml/2006/main">
                  <a:graphicData uri="http://schemas.microsoft.com/office/word/2010/wordprocessingShape">
                    <wps:wsp>
                      <wps:cNvSpPr/>
                      <wps:spPr>
                        <a:xfrm>
                          <a:off x="0" y="0"/>
                          <a:ext cx="731520" cy="663718"/>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EBAD52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5" o:spid="_x0000_s1026" type="#_x0000_t103" style="position:absolute;margin-left:212.6pt;margin-top:16.35pt;width:57.6pt;height:52.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" adj="10800,18900,4899" fillcolor="#5b9bd5 [3204]" strokecolor="#1f4d78 [1604]" strokeweight="1pt"/>
            </w:pict>
          </mc:Fallback>
        </mc:AlternateContent>
      </w:r>
      <w:r w:rsidR="00234118">
        <w:t xml:space="preserve">Click the </w:t>
      </w:r>
      <w:r w:rsidR="001C4F9D">
        <w:t>‘</w:t>
      </w:r>
      <w:r w:rsidR="00234118" w:rsidRPr="00167466">
        <w:rPr>
          <w:b/>
        </w:rPr>
        <w:t>Recent Reports icon</w:t>
      </w:r>
      <w:r w:rsidR="001C4F9D" w:rsidRPr="00167466">
        <w:rPr>
          <w:b/>
        </w:rPr>
        <w:t>’</w:t>
      </w:r>
      <w:r w:rsidR="00234118" w:rsidRPr="00167466">
        <w:rPr>
          <w:b/>
        </w:rPr>
        <w:t xml:space="preserve"> </w:t>
      </w:r>
      <w:r w:rsidR="00234118" w:rsidRPr="00D41210">
        <w:t xml:space="preserve">and a </w:t>
      </w:r>
      <w:r w:rsidR="00E84497" w:rsidRPr="00D41210">
        <w:t>drop-down</w:t>
      </w:r>
      <w:r w:rsidR="00234118" w:rsidRPr="00D41210">
        <w:t xml:space="preserve"> menu will appear.</w:t>
      </w:r>
    </w:p>
    <w:p w:rsidR="00167466" w:rsidRPr="00167466" w:rsidRDefault="00167466" w:rsidP="00167466">
      <w:pPr>
        <w:rPr>
          <w:b/>
        </w:rPr>
      </w:pPr>
    </w:p>
    <w:p w:rsidR="00C66756" w:rsidRDefault="00D11864" w:rsidP="0042361C">
      <w:r>
        <w:rPr>
          <w:noProof/>
          <w:lang w:eastAsia="en-IE"/>
        </w:rPr>
        <w:drawing>
          <wp:inline distT="0" distB="0" distL="0" distR="0" wp14:anchorId="6A8121A3" wp14:editId="24FD4D2F">
            <wp:extent cx="5731510" cy="2173857"/>
            <wp:effectExtent l="0" t="0" r="254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7926" cy="2176290"/>
                    </a:xfrm>
                    <a:prstGeom prst="rect">
                      <a:avLst/>
                    </a:prstGeom>
                  </pic:spPr>
                </pic:pic>
              </a:graphicData>
            </a:graphic>
          </wp:inline>
        </w:drawing>
      </w:r>
    </w:p>
    <w:p w:rsidR="006E29F9" w:rsidRDefault="006E29F9" w:rsidP="001C4F9D"/>
    <w:p w:rsidR="00234118" w:rsidRPr="00234118" w:rsidRDefault="00D41210" w:rsidP="00167466">
      <w:pPr>
        <w:pStyle w:val="ListParagraph"/>
        <w:numPr>
          <w:ilvl w:val="0"/>
          <w:numId w:val="28"/>
        </w:numPr>
      </w:pPr>
      <w:r>
        <w:t xml:space="preserve">Click </w:t>
      </w:r>
      <w:r w:rsidRPr="00167466">
        <w:rPr>
          <w:b/>
        </w:rPr>
        <w:t>View Job Status</w:t>
      </w:r>
      <w:r w:rsidR="00234118" w:rsidRPr="00167466">
        <w:rPr>
          <w:b/>
        </w:rPr>
        <w:t xml:space="preserve"> </w:t>
      </w:r>
      <w:r w:rsidR="00234118">
        <w:t xml:space="preserve">and a </w:t>
      </w:r>
      <w:r w:rsidR="00E84497">
        <w:t>drop-down</w:t>
      </w:r>
      <w:r w:rsidR="00234118">
        <w:t xml:space="preserve"> menu with a list of all the reports you have ran in the past will be shown.</w:t>
      </w:r>
    </w:p>
    <w:p w:rsidR="00873246" w:rsidRDefault="00873246" w:rsidP="00CB13E8"/>
    <w:p w:rsidR="00D41210" w:rsidRPr="008A3324" w:rsidRDefault="00234118" w:rsidP="00CB13E8">
      <w:r>
        <w:t>From the</w:t>
      </w:r>
      <w:r w:rsidRPr="00816728">
        <w:rPr>
          <w:u w:val="single"/>
        </w:rPr>
        <w:t xml:space="preserve"> </w:t>
      </w:r>
      <w:r w:rsidR="00441BB5" w:rsidRPr="00816728">
        <w:rPr>
          <w:u w:val="single"/>
        </w:rPr>
        <w:t>list,</w:t>
      </w:r>
      <w:r>
        <w:t xml:space="preserve"> you will be</w:t>
      </w:r>
      <w:r w:rsidR="00D41210">
        <w:t xml:space="preserve"> l</w:t>
      </w:r>
      <w:r w:rsidR="00CB13E8">
        <w:t>ooking for the most recent one:</w:t>
      </w:r>
      <w:r w:rsidR="001C4F9D">
        <w:t xml:space="preserve"> </w:t>
      </w:r>
      <w:r w:rsidR="002542F1">
        <w:t>Your report will be</w:t>
      </w:r>
      <w:r w:rsidR="00D41210" w:rsidRPr="008A3324">
        <w:t xml:space="preserve"> </w:t>
      </w:r>
      <w:r w:rsidR="001C4F9D">
        <w:t>first on</w:t>
      </w:r>
      <w:r w:rsidR="00D41210" w:rsidRPr="008A3324">
        <w:t xml:space="preserve"> the list</w:t>
      </w:r>
      <w:r>
        <w:t>.</w:t>
      </w:r>
    </w:p>
    <w:p w:rsidR="00885969" w:rsidRDefault="00885969" w:rsidP="002566CC">
      <w:pPr>
        <w:pStyle w:val="ListParagraph"/>
      </w:pPr>
    </w:p>
    <w:p w:rsidR="00754F8D" w:rsidRDefault="00754F8D" w:rsidP="006E6584">
      <w:pPr>
        <w:pStyle w:val="ListParagraph"/>
        <w:ind w:left="0"/>
      </w:pPr>
      <w:r>
        <w:rPr>
          <w:noProof/>
          <w:lang w:eastAsia="en-IE"/>
        </w:rPr>
        <w:drawing>
          <wp:inline distT="0" distB="0" distL="0" distR="0" wp14:anchorId="367CC116" wp14:editId="46D31684">
            <wp:extent cx="5731510" cy="17716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771650"/>
                    </a:xfrm>
                    <a:prstGeom prst="rect">
                      <a:avLst/>
                    </a:prstGeom>
                  </pic:spPr>
                </pic:pic>
              </a:graphicData>
            </a:graphic>
          </wp:inline>
        </w:drawing>
      </w:r>
    </w:p>
    <w:p w:rsidR="00CB13E8" w:rsidRDefault="00CB13E8" w:rsidP="00CB13E8"/>
    <w:p w:rsidR="00167466" w:rsidRDefault="00167466" w:rsidP="00CB13E8"/>
    <w:p w:rsidR="00167466" w:rsidRDefault="00167466" w:rsidP="00CB13E8"/>
    <w:p w:rsidR="00167466" w:rsidRDefault="00167466" w:rsidP="00CB13E8"/>
    <w:p w:rsidR="00167466" w:rsidRDefault="00167466" w:rsidP="00CB13E8"/>
    <w:p w:rsidR="00167466" w:rsidRDefault="00167466" w:rsidP="00CB13E8"/>
    <w:p w:rsidR="00CB13E8" w:rsidRPr="001C4F9D" w:rsidRDefault="004512FA" w:rsidP="00167466">
      <w:pPr>
        <w:pStyle w:val="ListParagraph"/>
        <w:numPr>
          <w:ilvl w:val="0"/>
          <w:numId w:val="28"/>
        </w:numPr>
      </w:pPr>
      <w:r>
        <w:lastRenderedPageBreak/>
        <w:t xml:space="preserve">Click on </w:t>
      </w:r>
      <w:r w:rsidR="00476492">
        <w:t>View Output – G</w:t>
      </w:r>
      <w:r w:rsidR="00817A7B" w:rsidRPr="001C4F9D">
        <w:t>lasses Icon</w:t>
      </w:r>
    </w:p>
    <w:p w:rsidR="006E29F9" w:rsidRDefault="00CB13E8" w:rsidP="001C4F9D">
      <w:r>
        <w:t xml:space="preserve">If you selected both </w:t>
      </w:r>
      <w:r w:rsidR="00817A7B">
        <w:t>the PDF and</w:t>
      </w:r>
      <w:r w:rsidR="00167466">
        <w:t xml:space="preserve"> Excel</w:t>
      </w:r>
      <w:r w:rsidR="00346016">
        <w:t>, both</w:t>
      </w:r>
      <w:r w:rsidR="008A3324">
        <w:t xml:space="preserve"> will appear as options to open</w:t>
      </w:r>
      <w:r w:rsidR="002542F1">
        <w:t xml:space="preserve">. </w:t>
      </w:r>
      <w:r w:rsidR="008A3324">
        <w:t xml:space="preserve"> </w:t>
      </w:r>
    </w:p>
    <w:p w:rsidR="00167466" w:rsidRDefault="00167466" w:rsidP="001C4F9D">
      <w:r>
        <w:rPr>
          <w:noProof/>
          <w:lang w:eastAsia="en-IE"/>
        </w:rPr>
        <w:drawing>
          <wp:inline distT="0" distB="0" distL="0" distR="0" wp14:anchorId="56928A88" wp14:editId="59DEF336">
            <wp:extent cx="6297283" cy="2003425"/>
            <wp:effectExtent l="0" t="0" r="889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1119" cy="2004646"/>
                    </a:xfrm>
                    <a:prstGeom prst="rect">
                      <a:avLst/>
                    </a:prstGeom>
                  </pic:spPr>
                </pic:pic>
              </a:graphicData>
            </a:graphic>
          </wp:inline>
        </w:drawing>
      </w:r>
    </w:p>
    <w:p w:rsidR="00167466" w:rsidRPr="002542F1" w:rsidRDefault="00167466" w:rsidP="001C4F9D"/>
    <w:p w:rsidR="00817A7B" w:rsidRDefault="000C669F" w:rsidP="00167466">
      <w:pPr>
        <w:pStyle w:val="ListParagraph"/>
        <w:numPr>
          <w:ilvl w:val="0"/>
          <w:numId w:val="28"/>
        </w:numPr>
      </w:pPr>
      <w:r>
        <w:t>Choose</w:t>
      </w:r>
      <w:r w:rsidRPr="00F53C71">
        <w:t xml:space="preserve"> either Excel or PDF option: </w:t>
      </w:r>
      <w:r>
        <w:t>depending on what format you want to view the report.</w:t>
      </w:r>
    </w:p>
    <w:p w:rsidR="00346016" w:rsidRDefault="00346016" w:rsidP="00346016">
      <w:pPr>
        <w:pStyle w:val="ListParagraph"/>
      </w:pPr>
    </w:p>
    <w:p w:rsidR="008A3324" w:rsidRDefault="004512FA" w:rsidP="006E6584">
      <w:pPr>
        <w:pStyle w:val="ListParagraph"/>
        <w:ind w:left="0"/>
      </w:pPr>
      <w:r>
        <w:rPr>
          <w:noProof/>
          <w:lang w:eastAsia="en-IE"/>
        </w:rPr>
        <mc:AlternateContent>
          <mc:Choice Requires="wps">
            <w:drawing>
              <wp:anchor distT="0" distB="0" distL="114300" distR="114300" simplePos="0" relativeHeight="251710464" behindDoc="0" locked="0" layoutInCell="1" allowOverlap="1" wp14:anchorId="1E1BD398" wp14:editId="2C912811">
                <wp:simplePos x="0" y="0"/>
                <wp:positionH relativeFrom="leftMargin">
                  <wp:posOffset>3924300</wp:posOffset>
                </wp:positionH>
                <wp:positionV relativeFrom="paragraph">
                  <wp:posOffset>2243455</wp:posOffset>
                </wp:positionV>
                <wp:extent cx="314325" cy="200025"/>
                <wp:effectExtent l="0" t="0" r="28575" b="28575"/>
                <wp:wrapNone/>
                <wp:docPr id="81" name="Oval 81"/>
                <wp:cNvGraphicFramePr/>
                <a:graphic xmlns:a="http://schemas.openxmlformats.org/drawingml/2006/main">
                  <a:graphicData uri="http://schemas.microsoft.com/office/word/2010/wordprocessingShape">
                    <wps:wsp>
                      <wps:cNvSpPr/>
                      <wps:spPr>
                        <a:xfrm>
                          <a:off x="0" y="0"/>
                          <a:ext cx="314325" cy="2000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C8E48CF" id="Oval 81" o:spid="_x0000_s1026" style="position:absolute;margin-left:309pt;margin-top:176.65pt;width:24.75pt;height:15.75pt;z-index:25171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" filled="f" strokecolor="#41719c" strokeweight="1pt">
                <v:stroke joinstyle="miter"/>
                <w10:wrap anchorx="margin"/>
              </v:oval>
            </w:pict>
          </mc:Fallback>
        </mc:AlternateContent>
      </w:r>
      <w:r>
        <w:rPr>
          <w:noProof/>
          <w:lang w:eastAsia="en-IE"/>
        </w:rPr>
        <mc:AlternateContent>
          <mc:Choice Requires="wps">
            <w:drawing>
              <wp:anchor distT="0" distB="0" distL="114300" distR="114300" simplePos="0" relativeHeight="251708416" behindDoc="0" locked="0" layoutInCell="1" allowOverlap="1" wp14:anchorId="2486A88F" wp14:editId="5CFD4D9D">
                <wp:simplePos x="0" y="0"/>
                <wp:positionH relativeFrom="column">
                  <wp:posOffset>3105150</wp:posOffset>
                </wp:positionH>
                <wp:positionV relativeFrom="paragraph">
                  <wp:posOffset>2014855</wp:posOffset>
                </wp:positionV>
                <wp:extent cx="381000" cy="200025"/>
                <wp:effectExtent l="0" t="0" r="19050" b="28575"/>
                <wp:wrapNone/>
                <wp:docPr id="33" name="Oval 33"/>
                <wp:cNvGraphicFramePr/>
                <a:graphic xmlns:a="http://schemas.openxmlformats.org/drawingml/2006/main">
                  <a:graphicData uri="http://schemas.microsoft.com/office/word/2010/wordprocessingShape">
                    <wps:wsp>
                      <wps:cNvSpPr/>
                      <wps:spPr>
                        <a:xfrm>
                          <a:off x="0" y="0"/>
                          <a:ext cx="381000" cy="2000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476DB3F" id="Oval 33" o:spid="_x0000_s1026" style="position:absolute;margin-left:244.5pt;margin-top:158.65pt;width:30pt;height:1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" filled="f" strokecolor="#41719c" strokeweight="1pt">
                <v:stroke joinstyle="miter"/>
              </v:oval>
            </w:pict>
          </mc:Fallback>
        </mc:AlternateContent>
      </w:r>
      <w:r w:rsidR="00754F8D">
        <w:rPr>
          <w:noProof/>
          <w:lang w:eastAsia="en-IE"/>
        </w:rPr>
        <w:drawing>
          <wp:inline distT="0" distB="0" distL="0" distR="0" wp14:anchorId="317239DE" wp14:editId="67903F5D">
            <wp:extent cx="5731510" cy="275272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752725"/>
                    </a:xfrm>
                    <a:prstGeom prst="rect">
                      <a:avLst/>
                    </a:prstGeom>
                  </pic:spPr>
                </pic:pic>
              </a:graphicData>
            </a:graphic>
          </wp:inline>
        </w:drawing>
      </w:r>
    </w:p>
    <w:p w:rsidR="00F862F7" w:rsidRDefault="00F862F7" w:rsidP="00234118">
      <w:pPr>
        <w:pStyle w:val="ListParagraph"/>
      </w:pPr>
    </w:p>
    <w:p w:rsidR="00873246" w:rsidRDefault="004512FA" w:rsidP="00167466">
      <w:pPr>
        <w:pStyle w:val="ListParagraph"/>
        <w:numPr>
          <w:ilvl w:val="0"/>
          <w:numId w:val="28"/>
        </w:numPr>
      </w:pPr>
      <w:r>
        <w:t xml:space="preserve">Click on View </w:t>
      </w:r>
      <w:r w:rsidR="00441BB5">
        <w:t>Output –</w:t>
      </w:r>
      <w:r w:rsidR="00476492">
        <w:t>G</w:t>
      </w:r>
      <w:r w:rsidR="00346016">
        <w:t>lasses Icon.</w:t>
      </w:r>
    </w:p>
    <w:p w:rsidR="005333E0" w:rsidRDefault="005333E0" w:rsidP="00346016"/>
    <w:p w:rsidR="00CB39BE" w:rsidRDefault="00CB39BE" w:rsidP="00346016"/>
    <w:p w:rsidR="00CB39BE" w:rsidRDefault="00CB39BE" w:rsidP="00346016"/>
    <w:p w:rsidR="00CB39BE" w:rsidRDefault="00CB39BE" w:rsidP="00346016"/>
    <w:p w:rsidR="00CB39BE" w:rsidRDefault="00CB39BE" w:rsidP="00346016"/>
    <w:p w:rsidR="00CB39BE" w:rsidRDefault="00CB39BE" w:rsidP="00346016"/>
    <w:p w:rsidR="00CB39BE" w:rsidRDefault="00E84497" w:rsidP="00346016">
      <w:pPr>
        <w:rPr>
          <w:b/>
          <w:sz w:val="28"/>
          <w:szCs w:val="28"/>
        </w:rPr>
      </w:pPr>
      <w:r>
        <w:rPr>
          <w:b/>
          <w:sz w:val="28"/>
          <w:szCs w:val="28"/>
        </w:rPr>
        <w:lastRenderedPageBreak/>
        <w:t>H</w:t>
      </w:r>
      <w:r w:rsidRPr="005333E0">
        <w:rPr>
          <w:b/>
          <w:sz w:val="28"/>
          <w:szCs w:val="28"/>
        </w:rPr>
        <w:t>INT:</w:t>
      </w:r>
      <w:r w:rsidR="005333E0" w:rsidRPr="005333E0">
        <w:rPr>
          <w:b/>
          <w:sz w:val="28"/>
          <w:szCs w:val="28"/>
        </w:rPr>
        <w:t xml:space="preserve"> </w:t>
      </w:r>
      <w:r w:rsidR="00754F8D" w:rsidRPr="005333E0">
        <w:rPr>
          <w:b/>
          <w:sz w:val="28"/>
          <w:szCs w:val="28"/>
        </w:rPr>
        <w:t>The Report will pop up on the Bottom left h</w:t>
      </w:r>
      <w:r w:rsidR="00234118" w:rsidRPr="005333E0">
        <w:rPr>
          <w:b/>
          <w:sz w:val="28"/>
          <w:szCs w:val="28"/>
        </w:rPr>
        <w:t>and corner</w:t>
      </w:r>
      <w:r w:rsidR="00754F8D" w:rsidRPr="005333E0">
        <w:rPr>
          <w:b/>
          <w:sz w:val="28"/>
          <w:szCs w:val="28"/>
        </w:rPr>
        <w:t xml:space="preserve"> of your screen:</w:t>
      </w:r>
      <w:r w:rsidR="00167466">
        <w:rPr>
          <w:b/>
          <w:sz w:val="28"/>
          <w:szCs w:val="28"/>
        </w:rPr>
        <w:t xml:space="preserve"> </w:t>
      </w:r>
    </w:p>
    <w:p w:rsidR="00CB39BE" w:rsidRDefault="00CB39BE" w:rsidP="00346016">
      <w:pPr>
        <w:rPr>
          <w:b/>
          <w:sz w:val="28"/>
          <w:szCs w:val="28"/>
        </w:rPr>
      </w:pPr>
    </w:p>
    <w:p w:rsidR="00CB39BE" w:rsidRDefault="00CB39BE" w:rsidP="00346016">
      <w:pPr>
        <w:rPr>
          <w:b/>
          <w:sz w:val="28"/>
          <w:szCs w:val="28"/>
        </w:rPr>
      </w:pPr>
    </w:p>
    <w:p w:rsidR="00CB39BE" w:rsidRDefault="00CB39BE" w:rsidP="00346016">
      <w:pPr>
        <w:rPr>
          <w:b/>
          <w:sz w:val="28"/>
          <w:szCs w:val="28"/>
        </w:rPr>
      </w:pPr>
      <w:r>
        <w:rPr>
          <w:noProof/>
          <w:lang w:eastAsia="en-IE"/>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1567252</wp:posOffset>
                </wp:positionV>
                <wp:extent cx="2495550" cy="781050"/>
                <wp:effectExtent l="0" t="0" r="19050" b="19050"/>
                <wp:wrapNone/>
                <wp:docPr id="51" name="Rounded Rectangle 51"/>
                <wp:cNvGraphicFramePr/>
                <a:graphic xmlns:a="http://schemas.openxmlformats.org/drawingml/2006/main">
                  <a:graphicData uri="http://schemas.microsoft.com/office/word/2010/wordprocessingShape">
                    <wps:wsp>
                      <wps:cNvSpPr/>
                      <wps:spPr>
                        <a:xfrm>
                          <a:off x="0" y="0"/>
                          <a:ext cx="2495550" cy="781050"/>
                        </a:xfrm>
                        <a:prstGeom prst="roundRect">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7DF598B" id="Rounded Rectangle 51" o:spid="_x0000_s1026" style="position:absolute;margin-left:0;margin-top:123.4pt;width:196.5pt;height:61.5pt;z-index:25167564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" filled="f" strokecolor="yellow" strokeweight="2pt">
                <v:stroke joinstyle="miter"/>
                <w10:wrap anchorx="margin"/>
              </v:roundrect>
            </w:pict>
          </mc:Fallback>
        </mc:AlternateContent>
      </w:r>
      <w:r>
        <w:rPr>
          <w:noProof/>
          <w:lang w:eastAsia="en-IE"/>
        </w:rPr>
        <w:drawing>
          <wp:inline distT="0" distB="0" distL="0" distR="0" wp14:anchorId="6ADE17C4" wp14:editId="65429A8F">
            <wp:extent cx="5731510" cy="2091732"/>
            <wp:effectExtent l="0" t="0" r="254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091732"/>
                    </a:xfrm>
                    <a:prstGeom prst="rect">
                      <a:avLst/>
                    </a:prstGeom>
                  </pic:spPr>
                </pic:pic>
              </a:graphicData>
            </a:graphic>
          </wp:inline>
        </w:drawing>
      </w:r>
    </w:p>
    <w:p w:rsidR="00CB39BE" w:rsidRDefault="00CB39BE" w:rsidP="00346016">
      <w:pPr>
        <w:rPr>
          <w:b/>
          <w:sz w:val="28"/>
          <w:szCs w:val="28"/>
        </w:rPr>
      </w:pPr>
    </w:p>
    <w:p w:rsidR="00CB39BE" w:rsidRDefault="00CB39BE" w:rsidP="00346016">
      <w:pPr>
        <w:rPr>
          <w:b/>
          <w:sz w:val="28"/>
          <w:szCs w:val="28"/>
        </w:rPr>
      </w:pPr>
    </w:p>
    <w:p w:rsidR="00CB39BE" w:rsidRDefault="00CB39BE" w:rsidP="00346016">
      <w:pPr>
        <w:rPr>
          <w:b/>
          <w:sz w:val="28"/>
          <w:szCs w:val="28"/>
        </w:rPr>
      </w:pPr>
    </w:p>
    <w:p w:rsidR="00CB39BE" w:rsidRDefault="00CB39BE" w:rsidP="00346016">
      <w:pPr>
        <w:rPr>
          <w:b/>
          <w:sz w:val="28"/>
          <w:szCs w:val="28"/>
        </w:rPr>
      </w:pPr>
    </w:p>
    <w:p w:rsidR="00D46428" w:rsidRDefault="00167466" w:rsidP="00346016">
      <w:pPr>
        <w:rPr>
          <w:b/>
          <w:sz w:val="28"/>
          <w:szCs w:val="28"/>
        </w:rPr>
      </w:pPr>
      <w:r>
        <w:rPr>
          <w:b/>
          <w:sz w:val="28"/>
          <w:szCs w:val="28"/>
        </w:rPr>
        <w:t>or under the</w:t>
      </w:r>
      <w:r w:rsidR="00CB39BE">
        <w:rPr>
          <w:b/>
          <w:sz w:val="28"/>
          <w:szCs w:val="28"/>
        </w:rPr>
        <w:tab/>
      </w:r>
      <w:r w:rsidR="00CB39BE">
        <w:rPr>
          <w:b/>
          <w:sz w:val="28"/>
          <w:szCs w:val="28"/>
        </w:rPr>
        <w:tab/>
      </w:r>
      <w:r w:rsidR="00CB39BE">
        <w:rPr>
          <w:b/>
          <w:sz w:val="28"/>
          <w:szCs w:val="28"/>
        </w:rPr>
        <w:tab/>
      </w:r>
      <w:r w:rsidR="00CB39BE">
        <w:rPr>
          <w:b/>
          <w:sz w:val="28"/>
          <w:szCs w:val="28"/>
        </w:rPr>
        <w:tab/>
      </w:r>
      <w:r w:rsidR="00CB39BE">
        <w:rPr>
          <w:b/>
          <w:sz w:val="28"/>
          <w:szCs w:val="28"/>
        </w:rPr>
        <w:tab/>
      </w:r>
      <w:r w:rsidR="00CB39BE">
        <w:rPr>
          <w:b/>
          <w:sz w:val="28"/>
          <w:szCs w:val="28"/>
        </w:rPr>
        <w:tab/>
      </w:r>
      <w:r>
        <w:rPr>
          <w:b/>
          <w:sz w:val="28"/>
          <w:szCs w:val="28"/>
        </w:rPr>
        <w:t xml:space="preserve"> </w:t>
      </w:r>
      <w:r>
        <w:rPr>
          <w:noProof/>
          <w:lang w:eastAsia="en-IE"/>
        </w:rPr>
        <w:drawing>
          <wp:inline distT="0" distB="0" distL="0" distR="0" wp14:anchorId="73038BC7" wp14:editId="119F0431">
            <wp:extent cx="1695450" cy="504825"/>
            <wp:effectExtent l="0" t="0" r="0"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95450" cy="504825"/>
                    </a:xfrm>
                    <a:prstGeom prst="rect">
                      <a:avLst/>
                    </a:prstGeom>
                  </pic:spPr>
                </pic:pic>
              </a:graphicData>
            </a:graphic>
          </wp:inline>
        </w:drawing>
      </w:r>
      <w:r>
        <w:rPr>
          <w:b/>
          <w:sz w:val="28"/>
          <w:szCs w:val="28"/>
        </w:rPr>
        <w:t xml:space="preserve"> </w:t>
      </w:r>
    </w:p>
    <w:p w:rsidR="00346016" w:rsidRPr="005333E0" w:rsidRDefault="00167466" w:rsidP="00346016">
      <w:pPr>
        <w:rPr>
          <w:b/>
          <w:sz w:val="28"/>
          <w:szCs w:val="28"/>
        </w:rPr>
      </w:pPr>
      <w:r>
        <w:rPr>
          <w:b/>
          <w:sz w:val="28"/>
          <w:szCs w:val="28"/>
        </w:rPr>
        <w:t>arrow down icon on top RHS, dependi</w:t>
      </w:r>
      <w:r w:rsidR="00CB39BE">
        <w:rPr>
          <w:b/>
          <w:sz w:val="28"/>
          <w:szCs w:val="28"/>
        </w:rPr>
        <w:t>ng on the browser you are using.</w:t>
      </w:r>
    </w:p>
    <w:p w:rsidR="000C669F" w:rsidRDefault="000C669F" w:rsidP="006E6584">
      <w:pPr>
        <w:pStyle w:val="ListParagraph"/>
        <w:ind w:left="0"/>
        <w:rPr>
          <w:b/>
          <w:sz w:val="28"/>
          <w:szCs w:val="28"/>
        </w:rPr>
      </w:pPr>
    </w:p>
    <w:p w:rsidR="00F11B8B" w:rsidRDefault="00F11B8B" w:rsidP="005268A4">
      <w:pPr>
        <w:pStyle w:val="ListParagraph"/>
        <w:ind w:left="0"/>
      </w:pPr>
    </w:p>
    <w:p w:rsidR="00F11B8B" w:rsidRDefault="00F11B8B" w:rsidP="005268A4">
      <w:pPr>
        <w:pStyle w:val="ListParagraph"/>
        <w:ind w:left="0"/>
      </w:pPr>
    </w:p>
    <w:p w:rsidR="002542F1" w:rsidRDefault="002542F1" w:rsidP="005268A4">
      <w:pPr>
        <w:pStyle w:val="ListParagraph"/>
        <w:ind w:left="0"/>
        <w:rPr>
          <w:b/>
          <w:sz w:val="28"/>
          <w:szCs w:val="28"/>
        </w:rPr>
      </w:pPr>
    </w:p>
    <w:p w:rsidR="002542F1" w:rsidRDefault="002542F1" w:rsidP="005268A4">
      <w:pPr>
        <w:pStyle w:val="ListParagraph"/>
        <w:ind w:left="0"/>
        <w:rPr>
          <w:b/>
          <w:sz w:val="28"/>
          <w:szCs w:val="28"/>
        </w:rPr>
      </w:pPr>
    </w:p>
    <w:p w:rsidR="002542F1" w:rsidRDefault="002542F1" w:rsidP="005268A4">
      <w:pPr>
        <w:pStyle w:val="ListParagraph"/>
        <w:ind w:left="0"/>
        <w:rPr>
          <w:b/>
          <w:sz w:val="28"/>
          <w:szCs w:val="28"/>
        </w:rPr>
      </w:pPr>
    </w:p>
    <w:p w:rsidR="002542F1" w:rsidRDefault="002542F1" w:rsidP="005268A4">
      <w:pPr>
        <w:pStyle w:val="ListParagraph"/>
        <w:ind w:left="0"/>
        <w:rPr>
          <w:b/>
          <w:sz w:val="28"/>
          <w:szCs w:val="28"/>
        </w:rPr>
      </w:pPr>
    </w:p>
    <w:p w:rsidR="002542F1" w:rsidRDefault="002542F1" w:rsidP="005268A4">
      <w:pPr>
        <w:pStyle w:val="ListParagraph"/>
        <w:ind w:left="0"/>
        <w:rPr>
          <w:b/>
          <w:sz w:val="28"/>
          <w:szCs w:val="28"/>
        </w:rPr>
      </w:pPr>
    </w:p>
    <w:p w:rsidR="002542F1" w:rsidRDefault="002542F1" w:rsidP="005268A4">
      <w:pPr>
        <w:pStyle w:val="ListParagraph"/>
        <w:ind w:left="0"/>
        <w:rPr>
          <w:b/>
          <w:sz w:val="28"/>
          <w:szCs w:val="28"/>
        </w:rPr>
      </w:pPr>
    </w:p>
    <w:p w:rsidR="002542F1" w:rsidRDefault="002542F1" w:rsidP="005268A4">
      <w:pPr>
        <w:pStyle w:val="ListParagraph"/>
        <w:ind w:left="0"/>
        <w:rPr>
          <w:b/>
          <w:sz w:val="28"/>
          <w:szCs w:val="28"/>
        </w:rPr>
      </w:pPr>
    </w:p>
    <w:p w:rsidR="002542F1" w:rsidRDefault="002542F1" w:rsidP="005268A4">
      <w:pPr>
        <w:pStyle w:val="ListParagraph"/>
        <w:ind w:left="0"/>
        <w:rPr>
          <w:b/>
          <w:sz w:val="28"/>
          <w:szCs w:val="28"/>
        </w:rPr>
      </w:pPr>
    </w:p>
    <w:p w:rsidR="002542F1" w:rsidRDefault="002542F1" w:rsidP="005268A4">
      <w:pPr>
        <w:pStyle w:val="ListParagraph"/>
        <w:ind w:left="0"/>
        <w:rPr>
          <w:b/>
          <w:sz w:val="28"/>
          <w:szCs w:val="28"/>
        </w:rPr>
      </w:pPr>
    </w:p>
    <w:p w:rsidR="002542F1" w:rsidRDefault="002542F1" w:rsidP="005268A4">
      <w:pPr>
        <w:pStyle w:val="ListParagraph"/>
        <w:ind w:left="0"/>
        <w:rPr>
          <w:b/>
          <w:sz w:val="28"/>
          <w:szCs w:val="28"/>
        </w:rPr>
      </w:pPr>
    </w:p>
    <w:p w:rsidR="00816728" w:rsidRDefault="00816728" w:rsidP="005268A4">
      <w:pPr>
        <w:pStyle w:val="ListParagraph"/>
        <w:ind w:left="0"/>
        <w:rPr>
          <w:b/>
          <w:sz w:val="28"/>
          <w:szCs w:val="28"/>
        </w:rPr>
      </w:pPr>
      <w:r w:rsidRPr="00F11B8B">
        <w:rPr>
          <w:b/>
          <w:sz w:val="28"/>
          <w:szCs w:val="28"/>
        </w:rPr>
        <w:t xml:space="preserve">This is an example of a </w:t>
      </w:r>
      <w:r w:rsidR="00D91B2B" w:rsidRPr="00F11B8B">
        <w:rPr>
          <w:b/>
          <w:sz w:val="28"/>
          <w:szCs w:val="28"/>
        </w:rPr>
        <w:t xml:space="preserve">Department </w:t>
      </w:r>
      <w:r w:rsidRPr="00F11B8B">
        <w:rPr>
          <w:b/>
          <w:sz w:val="28"/>
          <w:szCs w:val="28"/>
        </w:rPr>
        <w:t>Summary Report</w:t>
      </w:r>
    </w:p>
    <w:p w:rsidR="008212AD" w:rsidRPr="00F11B8B" w:rsidRDefault="008212AD" w:rsidP="005268A4">
      <w:pPr>
        <w:pStyle w:val="ListParagraph"/>
        <w:ind w:left="0"/>
        <w:rPr>
          <w:b/>
          <w:sz w:val="28"/>
          <w:szCs w:val="28"/>
        </w:rPr>
      </w:pPr>
    </w:p>
    <w:p w:rsidR="00F11B8B" w:rsidRPr="005268A4" w:rsidRDefault="008212AD" w:rsidP="005268A4">
      <w:pPr>
        <w:pStyle w:val="ListParagraph"/>
        <w:ind w:left="0"/>
      </w:pPr>
      <w:r>
        <w:rPr>
          <w:noProof/>
          <w:lang w:eastAsia="en-IE"/>
        </w:rPr>
        <w:drawing>
          <wp:inline distT="0" distB="0" distL="0" distR="0" wp14:anchorId="7872CE05" wp14:editId="1540A609">
            <wp:extent cx="6648450" cy="4848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8530" cy="4848283"/>
                    </a:xfrm>
                    <a:prstGeom prst="rect">
                      <a:avLst/>
                    </a:prstGeom>
                  </pic:spPr>
                </pic:pic>
              </a:graphicData>
            </a:graphic>
          </wp:inline>
        </w:drawing>
      </w:r>
    </w:p>
    <w:p w:rsidR="00D202C0" w:rsidRDefault="00D202C0" w:rsidP="00F53701">
      <w:pPr>
        <w:rPr>
          <w:b/>
          <w:sz w:val="28"/>
          <w:szCs w:val="28"/>
          <w:u w:val="single"/>
        </w:rPr>
      </w:pPr>
    </w:p>
    <w:p w:rsidR="00816728" w:rsidRDefault="00F11B8B" w:rsidP="00F53701">
      <w:r>
        <w:rPr>
          <w:highlight w:val="yellow"/>
        </w:rPr>
        <w:t xml:space="preserve">A = </w:t>
      </w:r>
      <w:r w:rsidR="00816728" w:rsidRPr="00816728">
        <w:rPr>
          <w:highlight w:val="yellow"/>
        </w:rPr>
        <w:t xml:space="preserve">Total Year to Date = the total transactions posted for the </w:t>
      </w:r>
      <w:r w:rsidR="00E84497" w:rsidRPr="00816728">
        <w:rPr>
          <w:highlight w:val="yellow"/>
        </w:rPr>
        <w:t>period:</w:t>
      </w:r>
      <w:r w:rsidR="00816728" w:rsidRPr="00816728">
        <w:rPr>
          <w:highlight w:val="yellow"/>
        </w:rPr>
        <w:t xml:space="preserve"> </w:t>
      </w:r>
      <w:r>
        <w:rPr>
          <w:highlight w:val="yellow"/>
        </w:rPr>
        <w:t>01 Oct 18 up until 30 Sept 19</w:t>
      </w:r>
    </w:p>
    <w:p w:rsidR="00F11B8B" w:rsidRDefault="00F11B8B" w:rsidP="00F53701">
      <w:pPr>
        <w:rPr>
          <w:color w:val="000000" w:themeColor="text1"/>
        </w:rPr>
      </w:pPr>
      <w:r w:rsidRPr="000127F7">
        <w:rPr>
          <w:color w:val="000000" w:themeColor="text1"/>
          <w:highlight w:val="green"/>
        </w:rPr>
        <w:t xml:space="preserve">B = Commitments – Purchase Orders (PO’s) raised. Once the PO is </w:t>
      </w:r>
      <w:r w:rsidR="004B71D3" w:rsidRPr="000127F7">
        <w:rPr>
          <w:color w:val="000000" w:themeColor="text1"/>
          <w:highlight w:val="green"/>
        </w:rPr>
        <w:t>receipted,</w:t>
      </w:r>
      <w:r w:rsidRPr="000127F7">
        <w:rPr>
          <w:color w:val="000000" w:themeColor="text1"/>
          <w:highlight w:val="green"/>
        </w:rPr>
        <w:t xml:space="preserve"> the figure become</w:t>
      </w:r>
      <w:r w:rsidR="000127F7">
        <w:rPr>
          <w:color w:val="000000" w:themeColor="text1"/>
          <w:highlight w:val="green"/>
        </w:rPr>
        <w:t>s</w:t>
      </w:r>
      <w:r w:rsidRPr="000127F7">
        <w:rPr>
          <w:color w:val="000000" w:themeColor="text1"/>
          <w:highlight w:val="green"/>
        </w:rPr>
        <w:t xml:space="preserve"> an actual </w:t>
      </w:r>
      <w:r w:rsidR="000127F7">
        <w:rPr>
          <w:color w:val="000000" w:themeColor="text1"/>
          <w:highlight w:val="green"/>
        </w:rPr>
        <w:t xml:space="preserve">in the Transaction report </w:t>
      </w:r>
      <w:r w:rsidRPr="000127F7">
        <w:rPr>
          <w:color w:val="000000" w:themeColor="text1"/>
          <w:highlight w:val="green"/>
        </w:rPr>
        <w:t>and moves into Col A.</w:t>
      </w:r>
    </w:p>
    <w:p w:rsidR="001B4BC8" w:rsidRPr="00E51682" w:rsidRDefault="001B4BC8" w:rsidP="001B4BC8">
      <w:pPr>
        <w:rPr>
          <w:b/>
          <w:sz w:val="24"/>
          <w:szCs w:val="24"/>
        </w:rPr>
      </w:pPr>
      <w:r w:rsidRPr="00E51682">
        <w:rPr>
          <w:b/>
          <w:sz w:val="24"/>
          <w:szCs w:val="24"/>
        </w:rPr>
        <w:t xml:space="preserve">Note: </w:t>
      </w:r>
      <w:r w:rsidR="00441BB5" w:rsidRPr="00E51682">
        <w:rPr>
          <w:b/>
          <w:sz w:val="24"/>
          <w:szCs w:val="24"/>
        </w:rPr>
        <w:t>I</w:t>
      </w:r>
      <w:r w:rsidR="004B71D3">
        <w:rPr>
          <w:b/>
          <w:sz w:val="24"/>
          <w:szCs w:val="24"/>
        </w:rPr>
        <w:t>ncome is shown as a minus (</w:t>
      </w:r>
      <w:r w:rsidRPr="00E51682">
        <w:rPr>
          <w:b/>
          <w:sz w:val="24"/>
          <w:szCs w:val="24"/>
        </w:rPr>
        <w:t>-). Spend is shown as a positive (+)</w:t>
      </w:r>
    </w:p>
    <w:p w:rsidR="009747B4" w:rsidRDefault="009747B4" w:rsidP="00F53701">
      <w:pPr>
        <w:rPr>
          <w:b/>
          <w:sz w:val="28"/>
          <w:szCs w:val="28"/>
        </w:rPr>
      </w:pPr>
    </w:p>
    <w:p w:rsidR="00E51682" w:rsidRPr="00E51682" w:rsidRDefault="00E84497" w:rsidP="00F53701">
      <w:pPr>
        <w:rPr>
          <w:b/>
          <w:sz w:val="24"/>
          <w:szCs w:val="24"/>
        </w:rPr>
      </w:pPr>
      <w:r>
        <w:rPr>
          <w:b/>
          <w:sz w:val="28"/>
          <w:szCs w:val="28"/>
        </w:rPr>
        <w:t>BALANCE:</w:t>
      </w:r>
      <w:r w:rsidR="00E51682" w:rsidRPr="00E51682">
        <w:rPr>
          <w:b/>
          <w:sz w:val="24"/>
          <w:szCs w:val="24"/>
        </w:rPr>
        <w:t xml:space="preserve"> What you have left to spen</w:t>
      </w:r>
      <w:r w:rsidR="005D2245">
        <w:rPr>
          <w:b/>
          <w:sz w:val="24"/>
          <w:szCs w:val="24"/>
        </w:rPr>
        <w:t>d</w:t>
      </w:r>
      <w:r w:rsidR="00E51682" w:rsidRPr="00E51682">
        <w:rPr>
          <w:b/>
          <w:sz w:val="24"/>
          <w:szCs w:val="24"/>
        </w:rPr>
        <w:t xml:space="preserve"> </w:t>
      </w:r>
      <w:r w:rsidR="005D2245" w:rsidRPr="00E51682">
        <w:rPr>
          <w:b/>
          <w:sz w:val="24"/>
          <w:szCs w:val="24"/>
        </w:rPr>
        <w:t>now</w:t>
      </w:r>
      <w:r w:rsidR="00E51682">
        <w:rPr>
          <w:b/>
          <w:sz w:val="24"/>
          <w:szCs w:val="24"/>
        </w:rPr>
        <w:t>. Most Important Figure you need to know.</w:t>
      </w:r>
    </w:p>
    <w:p w:rsidR="00D91B2B" w:rsidRPr="000C5C7D" w:rsidRDefault="000C5C7D" w:rsidP="00F53701">
      <w:pPr>
        <w:rPr>
          <w:b/>
          <w:sz w:val="28"/>
          <w:szCs w:val="28"/>
        </w:rPr>
      </w:pPr>
      <w:r w:rsidRPr="000C5C7D">
        <w:rPr>
          <w:b/>
          <w:sz w:val="28"/>
          <w:szCs w:val="28"/>
        </w:rPr>
        <w:t>HINT: Keep on top of your “Receipting” as it keeps the Commitments figures low.</w:t>
      </w:r>
    </w:p>
    <w:p w:rsidR="000C5C7D" w:rsidRPr="00F11B8B" w:rsidRDefault="00F272D6" w:rsidP="000C5C7D">
      <w:pPr>
        <w:pStyle w:val="ListParagraph"/>
        <w:ind w:left="0"/>
        <w:rPr>
          <w:b/>
          <w:sz w:val="28"/>
          <w:szCs w:val="28"/>
        </w:rPr>
      </w:pPr>
      <w:r>
        <w:rPr>
          <w:b/>
          <w:noProof/>
          <w:sz w:val="24"/>
          <w:szCs w:val="24"/>
          <w:lang w:eastAsia="en-IE"/>
        </w:rPr>
        <w:lastRenderedPageBreak/>
        <mc:AlternateContent>
          <mc:Choice Requires="wps">
            <w:drawing>
              <wp:anchor distT="0" distB="0" distL="114300" distR="114300" simplePos="0" relativeHeight="251777024" behindDoc="0" locked="0" layoutInCell="1" allowOverlap="1" wp14:anchorId="36082AFB" wp14:editId="7265C0D0">
                <wp:simplePos x="0" y="0"/>
                <wp:positionH relativeFrom="rightMargin">
                  <wp:posOffset>-486410</wp:posOffset>
                </wp:positionH>
                <wp:positionV relativeFrom="paragraph">
                  <wp:posOffset>-5290868</wp:posOffset>
                </wp:positionV>
                <wp:extent cx="561975" cy="2406650"/>
                <wp:effectExtent l="19050" t="19050" r="28575" b="12700"/>
                <wp:wrapNone/>
                <wp:docPr id="43" name="Bent Arrow 43"/>
                <wp:cNvGraphicFramePr/>
                <a:graphic xmlns:a="http://schemas.openxmlformats.org/drawingml/2006/main">
                  <a:graphicData uri="http://schemas.microsoft.com/office/word/2010/wordprocessingShape">
                    <wps:wsp>
                      <wps:cNvSpPr/>
                      <wps:spPr>
                        <a:xfrm flipH="1">
                          <a:off x="0" y="0"/>
                          <a:ext cx="561975" cy="2406650"/>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EBDF3F" id="Bent Arrow 43" o:spid="_x0000_s1026" style="position:absolute;margin-left:-38.3pt;margin-top:-416.6pt;width:44.25pt;height:189.5pt;flip:x;z-index:251777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561975,240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" path="m,2406650l,316111c,180324,110077,70247,245864,70247r175617,l421481,,561975,140494,421481,280988r,-70247l245864,210741v-58194,,-105370,47176,-105370,105370l140494,2406650,,2406650xe" fillcolor="#5b9bd5" strokecolor="#41719c" strokeweight="1pt">
                <v:stroke joinstyle="miter"/>
                <v:path arrowok="t" o:connecttype="custom" o:connectlocs="0,2406650;0,316111;245864,70247;421481,70247;421481,0;561975,140494;421481,280988;421481,210741;245864,210741;140494,316111;140494,2406650;0,2406650" o:connectangles="0,0,0,0,0,0,0,0,0,0,0,0"/>
                <w10:wrap anchorx="margin"/>
              </v:shape>
            </w:pict>
          </mc:Fallback>
        </mc:AlternateContent>
      </w:r>
      <w:r w:rsidR="000C5C7D">
        <w:rPr>
          <w:b/>
          <w:sz w:val="28"/>
          <w:szCs w:val="28"/>
        </w:rPr>
        <w:t>This is an example of a Summary Self- Funded Activity Report</w:t>
      </w:r>
    </w:p>
    <w:p w:rsidR="003C36AA" w:rsidRDefault="00D776AE" w:rsidP="00F53701">
      <w:pPr>
        <w:rPr>
          <w:b/>
          <w:sz w:val="28"/>
          <w:szCs w:val="28"/>
          <w:u w:val="single"/>
        </w:rPr>
      </w:pPr>
      <w:r>
        <w:rPr>
          <w:b/>
          <w:noProof/>
          <w:sz w:val="24"/>
          <w:szCs w:val="24"/>
          <w:lang w:eastAsia="en-IE"/>
        </w:rPr>
        <mc:AlternateContent>
          <mc:Choice Requires="wps">
            <w:drawing>
              <wp:anchor distT="0" distB="0" distL="114300" distR="114300" simplePos="0" relativeHeight="251774976" behindDoc="0" locked="0" layoutInCell="1" allowOverlap="1">
                <wp:simplePos x="0" y="0"/>
                <wp:positionH relativeFrom="column">
                  <wp:posOffset>5848350</wp:posOffset>
                </wp:positionH>
                <wp:positionV relativeFrom="paragraph">
                  <wp:posOffset>5003165</wp:posOffset>
                </wp:positionV>
                <wp:extent cx="361950" cy="1714500"/>
                <wp:effectExtent l="19050" t="19050" r="19050" b="19050"/>
                <wp:wrapNone/>
                <wp:docPr id="32" name="Bent Arrow 32"/>
                <wp:cNvGraphicFramePr/>
                <a:graphic xmlns:a="http://schemas.openxmlformats.org/drawingml/2006/main">
                  <a:graphicData uri="http://schemas.microsoft.com/office/word/2010/wordprocessingShape">
                    <wps:wsp>
                      <wps:cNvSpPr/>
                      <wps:spPr>
                        <a:xfrm flipH="1">
                          <a:off x="0" y="0"/>
                          <a:ext cx="361950" cy="17145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FB05DE" id="Bent Arrow 32" o:spid="_x0000_s1026" style="position:absolute;margin-left:460.5pt;margin-top:393.95pt;width:28.5pt;height:13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" path="m,1714500l,203597c,116141,70897,45244,158353,45244r113110,l271463,r90487,90488l271463,180975r,-45244l158353,135731v-37481,,-67866,30385,-67866,67866c90487,707231,90488,1210866,90488,1714500r-90488,xe" fillcolor="#5b9bd5 [3204]" strokecolor="#1f4d78 [1604]" strokeweight="1pt">
                <v:stroke joinstyle="miter"/>
                <v:path arrowok="t" o:connecttype="custom" o:connectlocs="0,1714500;0,203597;158353,45244;271463,45244;271463,0;361950,90488;271463,180975;271463,135731;158353,135731;90487,203597;90488,1714500;0,1714500" o:connectangles="0,0,0,0,0,0,0,0,0,0,0,0"/>
              </v:shape>
            </w:pict>
          </mc:Fallback>
        </mc:AlternateContent>
      </w:r>
      <w:r>
        <w:rPr>
          <w:noProof/>
          <w:lang w:eastAsia="en-IE"/>
        </w:rPr>
        <w:drawing>
          <wp:inline distT="0" distB="0" distL="0" distR="0" wp14:anchorId="277FEB84" wp14:editId="75564A8C">
            <wp:extent cx="6648450" cy="5200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8450" cy="5200650"/>
                    </a:xfrm>
                    <a:prstGeom prst="rect">
                      <a:avLst/>
                    </a:prstGeom>
                  </pic:spPr>
                </pic:pic>
              </a:graphicData>
            </a:graphic>
          </wp:inline>
        </w:drawing>
      </w:r>
    </w:p>
    <w:p w:rsidR="00E51682" w:rsidRDefault="00E51682" w:rsidP="00E51682">
      <w:r>
        <w:rPr>
          <w:highlight w:val="yellow"/>
        </w:rPr>
        <w:t xml:space="preserve">A = </w:t>
      </w:r>
      <w:r w:rsidRPr="00816728">
        <w:rPr>
          <w:highlight w:val="yellow"/>
        </w:rPr>
        <w:t>Total Year to Date = the total tra</w:t>
      </w:r>
      <w:r w:rsidR="004B71D3">
        <w:rPr>
          <w:highlight w:val="yellow"/>
        </w:rPr>
        <w:t>nsactions posted for the period</w:t>
      </w:r>
      <w:r w:rsidRPr="00816728">
        <w:rPr>
          <w:highlight w:val="yellow"/>
        </w:rPr>
        <w:t xml:space="preserve">: </w:t>
      </w:r>
      <w:r>
        <w:rPr>
          <w:highlight w:val="yellow"/>
        </w:rPr>
        <w:t>01 Oct 18 up until 30 Sept 19</w:t>
      </w:r>
    </w:p>
    <w:p w:rsidR="00E51682" w:rsidRDefault="00E51682" w:rsidP="00E51682">
      <w:pPr>
        <w:rPr>
          <w:color w:val="000000" w:themeColor="text1"/>
        </w:rPr>
      </w:pPr>
      <w:r w:rsidRPr="000127F7">
        <w:rPr>
          <w:color w:val="000000" w:themeColor="text1"/>
          <w:highlight w:val="green"/>
        </w:rPr>
        <w:t xml:space="preserve">B = Commitments – Purchase Orders (PO’s) raised. Once the PO is </w:t>
      </w:r>
      <w:r w:rsidR="004B71D3" w:rsidRPr="000127F7">
        <w:rPr>
          <w:color w:val="000000" w:themeColor="text1"/>
          <w:highlight w:val="green"/>
        </w:rPr>
        <w:t>receipted,</w:t>
      </w:r>
      <w:r w:rsidRPr="000127F7">
        <w:rPr>
          <w:color w:val="000000" w:themeColor="text1"/>
          <w:highlight w:val="green"/>
        </w:rPr>
        <w:t xml:space="preserve"> the figure become</w:t>
      </w:r>
      <w:r>
        <w:rPr>
          <w:color w:val="000000" w:themeColor="text1"/>
          <w:highlight w:val="green"/>
        </w:rPr>
        <w:t>s</w:t>
      </w:r>
      <w:r w:rsidRPr="000127F7">
        <w:rPr>
          <w:color w:val="000000" w:themeColor="text1"/>
          <w:highlight w:val="green"/>
        </w:rPr>
        <w:t xml:space="preserve"> an actual </w:t>
      </w:r>
      <w:r>
        <w:rPr>
          <w:color w:val="000000" w:themeColor="text1"/>
          <w:highlight w:val="green"/>
        </w:rPr>
        <w:t xml:space="preserve">in the Transaction report </w:t>
      </w:r>
      <w:r w:rsidRPr="000127F7">
        <w:rPr>
          <w:color w:val="000000" w:themeColor="text1"/>
          <w:highlight w:val="green"/>
        </w:rPr>
        <w:t>and moves into Col A.</w:t>
      </w:r>
    </w:p>
    <w:p w:rsidR="00E51682" w:rsidRPr="00E51682" w:rsidRDefault="00E51682" w:rsidP="00E51682">
      <w:pPr>
        <w:rPr>
          <w:b/>
          <w:sz w:val="24"/>
          <w:szCs w:val="24"/>
        </w:rPr>
      </w:pPr>
      <w:r w:rsidRPr="00E51682">
        <w:rPr>
          <w:b/>
          <w:sz w:val="24"/>
          <w:szCs w:val="24"/>
        </w:rPr>
        <w:t>Not</w:t>
      </w:r>
      <w:r w:rsidR="004B71D3">
        <w:rPr>
          <w:b/>
          <w:sz w:val="24"/>
          <w:szCs w:val="24"/>
        </w:rPr>
        <w:t>e: Income is shown as a minus (</w:t>
      </w:r>
      <w:r w:rsidRPr="00E51682">
        <w:rPr>
          <w:b/>
          <w:sz w:val="24"/>
          <w:szCs w:val="24"/>
        </w:rPr>
        <w:t>-). Spend is shown as a positive (+)</w:t>
      </w:r>
    </w:p>
    <w:p w:rsidR="00E51682" w:rsidRPr="00E51682" w:rsidRDefault="00E51682" w:rsidP="008212AD">
      <w:pPr>
        <w:rPr>
          <w:b/>
          <w:sz w:val="24"/>
          <w:szCs w:val="24"/>
        </w:rPr>
      </w:pPr>
      <w:r>
        <w:rPr>
          <w:b/>
          <w:sz w:val="28"/>
          <w:szCs w:val="28"/>
        </w:rPr>
        <w:t xml:space="preserve">Total Net </w:t>
      </w:r>
      <w:r w:rsidRPr="00E51682">
        <w:rPr>
          <w:b/>
          <w:sz w:val="28"/>
          <w:szCs w:val="28"/>
        </w:rPr>
        <w:t>Balance:</w:t>
      </w:r>
      <w:r w:rsidR="005D2245">
        <w:rPr>
          <w:b/>
          <w:sz w:val="24"/>
          <w:szCs w:val="24"/>
        </w:rPr>
        <w:t xml:space="preserve"> What you have left to spend</w:t>
      </w:r>
      <w:r w:rsidRPr="00E51682">
        <w:rPr>
          <w:b/>
          <w:sz w:val="24"/>
          <w:szCs w:val="24"/>
        </w:rPr>
        <w:t xml:space="preserve"> </w:t>
      </w:r>
      <w:r w:rsidR="005D2245" w:rsidRPr="00E51682">
        <w:rPr>
          <w:b/>
          <w:sz w:val="24"/>
          <w:szCs w:val="24"/>
        </w:rPr>
        <w:t>now</w:t>
      </w:r>
      <w:r>
        <w:rPr>
          <w:b/>
          <w:sz w:val="24"/>
          <w:szCs w:val="24"/>
        </w:rPr>
        <w:t>.</w:t>
      </w:r>
      <w:r w:rsidR="008212AD">
        <w:rPr>
          <w:b/>
          <w:sz w:val="24"/>
          <w:szCs w:val="24"/>
        </w:rPr>
        <w:t xml:space="preserve"> This figure will change as you received more income and spent against the forecasted budget. It should never end up in the red once the activity is complete.</w:t>
      </w:r>
    </w:p>
    <w:p w:rsidR="00CC371C" w:rsidRDefault="00E51682" w:rsidP="00F53701">
      <w:pPr>
        <w:rPr>
          <w:b/>
          <w:sz w:val="28"/>
          <w:szCs w:val="28"/>
        </w:rPr>
      </w:pPr>
      <w:r w:rsidRPr="000C5C7D">
        <w:rPr>
          <w:b/>
          <w:sz w:val="28"/>
          <w:szCs w:val="28"/>
        </w:rPr>
        <w:t>HINT: Keep on top of your “Receipting” as it keeps the Commitments figures low.</w:t>
      </w:r>
      <w:r w:rsidR="004B71D3">
        <w:rPr>
          <w:b/>
          <w:sz w:val="28"/>
          <w:szCs w:val="28"/>
        </w:rPr>
        <w:t xml:space="preserve"> Commitments become an actual only when the goods are “Receipted”. The Sys</w:t>
      </w:r>
      <w:r w:rsidR="00CC371C">
        <w:rPr>
          <w:b/>
          <w:sz w:val="28"/>
          <w:szCs w:val="28"/>
        </w:rPr>
        <w:t xml:space="preserve">tem does not send out reminders. </w:t>
      </w:r>
    </w:p>
    <w:p w:rsidR="0089159C" w:rsidRPr="00CC371C" w:rsidRDefault="00F53701" w:rsidP="00F53701">
      <w:pPr>
        <w:rPr>
          <w:b/>
          <w:sz w:val="28"/>
          <w:szCs w:val="28"/>
        </w:rPr>
      </w:pPr>
      <w:r w:rsidRPr="003507E4">
        <w:rPr>
          <w:b/>
          <w:sz w:val="28"/>
          <w:szCs w:val="28"/>
          <w:u w:val="single"/>
        </w:rPr>
        <w:lastRenderedPageBreak/>
        <w:t xml:space="preserve">How </w:t>
      </w:r>
      <w:r w:rsidR="00E84497" w:rsidRPr="003507E4">
        <w:rPr>
          <w:b/>
          <w:sz w:val="28"/>
          <w:szCs w:val="28"/>
          <w:u w:val="single"/>
        </w:rPr>
        <w:t>to</w:t>
      </w:r>
      <w:r w:rsidR="00A44294" w:rsidRPr="003507E4">
        <w:rPr>
          <w:b/>
          <w:sz w:val="28"/>
          <w:szCs w:val="28"/>
          <w:u w:val="single"/>
        </w:rPr>
        <w:t xml:space="preserve"> </w:t>
      </w:r>
      <w:r w:rsidR="00F53C71" w:rsidRPr="003507E4">
        <w:rPr>
          <w:b/>
          <w:sz w:val="28"/>
          <w:szCs w:val="28"/>
          <w:u w:val="single"/>
        </w:rPr>
        <w:t>R</w:t>
      </w:r>
      <w:r w:rsidR="00A44294" w:rsidRPr="003507E4">
        <w:rPr>
          <w:b/>
          <w:sz w:val="28"/>
          <w:szCs w:val="28"/>
          <w:u w:val="single"/>
        </w:rPr>
        <w:t xml:space="preserve">un the </w:t>
      </w:r>
      <w:r w:rsidR="00A44294" w:rsidRPr="003507E4">
        <w:rPr>
          <w:b/>
          <w:sz w:val="28"/>
          <w:szCs w:val="28"/>
          <w:highlight w:val="yellow"/>
          <w:u w:val="single"/>
        </w:rPr>
        <w:t>Non – Interactive</w:t>
      </w:r>
      <w:r w:rsidR="00A44294" w:rsidRPr="003507E4">
        <w:rPr>
          <w:b/>
          <w:sz w:val="28"/>
          <w:szCs w:val="28"/>
          <w:u w:val="single"/>
        </w:rPr>
        <w:t xml:space="preserve"> Transaction Report</w:t>
      </w:r>
      <w:r w:rsidR="00817A7B" w:rsidRPr="003507E4">
        <w:rPr>
          <w:b/>
          <w:sz w:val="28"/>
          <w:szCs w:val="28"/>
          <w:u w:val="single"/>
        </w:rPr>
        <w:t xml:space="preserve">: </w:t>
      </w:r>
    </w:p>
    <w:p w:rsidR="005268A4" w:rsidRPr="0059260B" w:rsidRDefault="0059260B" w:rsidP="00F53701">
      <w:pPr>
        <w:rPr>
          <w:b/>
          <w:sz w:val="24"/>
          <w:szCs w:val="24"/>
        </w:rPr>
      </w:pPr>
      <w:r w:rsidRPr="0059260B">
        <w:rPr>
          <w:b/>
          <w:sz w:val="24"/>
          <w:szCs w:val="24"/>
        </w:rPr>
        <w:t xml:space="preserve">What is it? </w:t>
      </w:r>
      <w:r w:rsidR="005268A4" w:rsidRPr="0059260B">
        <w:rPr>
          <w:b/>
          <w:sz w:val="24"/>
          <w:szCs w:val="24"/>
        </w:rPr>
        <w:t xml:space="preserve">This </w:t>
      </w:r>
      <w:r w:rsidR="00122780" w:rsidRPr="0059260B">
        <w:rPr>
          <w:b/>
          <w:sz w:val="24"/>
          <w:szCs w:val="24"/>
        </w:rPr>
        <w:t xml:space="preserve">is a list </w:t>
      </w:r>
      <w:r w:rsidR="000C5C7D" w:rsidRPr="0059260B">
        <w:rPr>
          <w:b/>
          <w:sz w:val="24"/>
          <w:szCs w:val="24"/>
        </w:rPr>
        <w:t xml:space="preserve">of all transactions </w:t>
      </w:r>
      <w:r w:rsidR="00122780" w:rsidRPr="0059260B">
        <w:rPr>
          <w:b/>
          <w:sz w:val="24"/>
          <w:szCs w:val="24"/>
        </w:rPr>
        <w:t>for th</w:t>
      </w:r>
      <w:r>
        <w:rPr>
          <w:b/>
          <w:sz w:val="24"/>
          <w:szCs w:val="24"/>
        </w:rPr>
        <w:t>e current Financial Year (Oct 18-Sept 19</w:t>
      </w:r>
      <w:r w:rsidR="00122780" w:rsidRPr="0059260B">
        <w:rPr>
          <w:b/>
          <w:sz w:val="24"/>
          <w:szCs w:val="24"/>
        </w:rPr>
        <w:t>)</w:t>
      </w:r>
      <w:r w:rsidRPr="0059260B">
        <w:rPr>
          <w:b/>
          <w:sz w:val="24"/>
          <w:szCs w:val="24"/>
        </w:rPr>
        <w:t>. It shows all</w:t>
      </w:r>
      <w:r w:rsidR="005268A4" w:rsidRPr="0059260B">
        <w:rPr>
          <w:b/>
          <w:sz w:val="24"/>
          <w:szCs w:val="24"/>
        </w:rPr>
        <w:t xml:space="preserve"> income and expenditure transactions</w:t>
      </w:r>
      <w:r w:rsidRPr="0059260B">
        <w:rPr>
          <w:b/>
          <w:sz w:val="24"/>
          <w:szCs w:val="24"/>
        </w:rPr>
        <w:t xml:space="preserve"> posted to the BU</w:t>
      </w:r>
      <w:r w:rsidR="005268A4" w:rsidRPr="0059260B">
        <w:rPr>
          <w:b/>
          <w:sz w:val="24"/>
          <w:szCs w:val="24"/>
        </w:rPr>
        <w:t xml:space="preserve"> – balances forward are not shown. </w:t>
      </w:r>
    </w:p>
    <w:p w:rsidR="00A44294" w:rsidRPr="0059260B" w:rsidRDefault="005268A4" w:rsidP="00F53701">
      <w:pPr>
        <w:rPr>
          <w:b/>
          <w:sz w:val="24"/>
          <w:szCs w:val="24"/>
        </w:rPr>
      </w:pPr>
      <w:r w:rsidRPr="0059260B">
        <w:rPr>
          <w:b/>
          <w:sz w:val="24"/>
          <w:szCs w:val="24"/>
        </w:rPr>
        <w:t xml:space="preserve">The Transaction report can be run for </w:t>
      </w:r>
      <w:r w:rsidR="0059260B">
        <w:rPr>
          <w:b/>
          <w:sz w:val="24"/>
          <w:szCs w:val="24"/>
        </w:rPr>
        <w:t>all</w:t>
      </w:r>
      <w:r w:rsidR="0059260B" w:rsidRPr="0059260B">
        <w:rPr>
          <w:b/>
          <w:sz w:val="24"/>
          <w:szCs w:val="24"/>
        </w:rPr>
        <w:t xml:space="preserve"> BU type</w:t>
      </w:r>
      <w:r w:rsidR="0059260B">
        <w:rPr>
          <w:b/>
          <w:sz w:val="24"/>
          <w:szCs w:val="24"/>
        </w:rPr>
        <w:t>s</w:t>
      </w:r>
      <w:r w:rsidR="0059260B" w:rsidRPr="0059260B">
        <w:rPr>
          <w:b/>
          <w:sz w:val="24"/>
          <w:szCs w:val="24"/>
        </w:rPr>
        <w:t xml:space="preserve"> - </w:t>
      </w:r>
      <w:r w:rsidRPr="0059260B">
        <w:rPr>
          <w:b/>
          <w:sz w:val="24"/>
          <w:szCs w:val="24"/>
        </w:rPr>
        <w:t xml:space="preserve">Department (Recurrent) or the Self-Funded Activity BU types. </w:t>
      </w:r>
    </w:p>
    <w:p w:rsidR="009E03F2" w:rsidRDefault="003C36AA" w:rsidP="000127F7">
      <w:r>
        <w:t>Select the</w:t>
      </w:r>
      <w:r w:rsidR="000C669F">
        <w:t xml:space="preserve"> </w:t>
      </w:r>
      <w:r w:rsidR="00F53C71" w:rsidRPr="00A44294">
        <w:t xml:space="preserve">Non-Interactive </w:t>
      </w:r>
      <w:r w:rsidR="000C669F">
        <w:t>Transaction Report</w:t>
      </w:r>
    </w:p>
    <w:p w:rsidR="00D21CDC" w:rsidRPr="00A44294" w:rsidRDefault="00CB39BE" w:rsidP="00CB39BE">
      <w:r>
        <w:rPr>
          <w:noProof/>
          <w:lang w:eastAsia="en-IE"/>
        </w:rPr>
        <w:drawing>
          <wp:inline distT="0" distB="0" distL="0" distR="0" wp14:anchorId="20F68552" wp14:editId="2C6567E4">
            <wp:extent cx="5731510" cy="370205"/>
            <wp:effectExtent l="0" t="0" r="254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0205"/>
                    </a:xfrm>
                    <a:prstGeom prst="rect">
                      <a:avLst/>
                    </a:prstGeom>
                  </pic:spPr>
                </pic:pic>
              </a:graphicData>
            </a:graphic>
          </wp:inline>
        </w:drawing>
      </w:r>
    </w:p>
    <w:p w:rsidR="00F53C71" w:rsidRDefault="00CB39BE" w:rsidP="00CB39BE">
      <w:pPr>
        <w:pStyle w:val="ListParagraph"/>
        <w:ind w:left="3600"/>
        <w:rPr>
          <w:noProof/>
          <w:lang w:eastAsia="en-IE"/>
        </w:rPr>
      </w:pPr>
      <w:r>
        <w:rPr>
          <w:noProof/>
          <w:lang w:eastAsia="en-IE"/>
        </w:rPr>
        <mc:AlternateContent>
          <mc:Choice Requires="wps">
            <w:drawing>
              <wp:anchor distT="0" distB="0" distL="114300" distR="114300" simplePos="0" relativeHeight="251704320" behindDoc="0" locked="0" layoutInCell="1" allowOverlap="1" wp14:anchorId="3C8475BC" wp14:editId="40A590BA">
                <wp:simplePos x="0" y="0"/>
                <wp:positionH relativeFrom="margin">
                  <wp:posOffset>2337435</wp:posOffset>
                </wp:positionH>
                <wp:positionV relativeFrom="paragraph">
                  <wp:posOffset>232674</wp:posOffset>
                </wp:positionV>
                <wp:extent cx="2060504" cy="707366"/>
                <wp:effectExtent l="0" t="0" r="16510" b="17145"/>
                <wp:wrapNone/>
                <wp:docPr id="78" name="Rounded Rectangle 78"/>
                <wp:cNvGraphicFramePr/>
                <a:graphic xmlns:a="http://schemas.openxmlformats.org/drawingml/2006/main">
                  <a:graphicData uri="http://schemas.microsoft.com/office/word/2010/wordprocessingShape">
                    <wps:wsp>
                      <wps:cNvSpPr/>
                      <wps:spPr>
                        <a:xfrm>
                          <a:off x="0" y="0"/>
                          <a:ext cx="2060504" cy="707366"/>
                        </a:xfrm>
                        <a:prstGeom prst="roundRect">
                          <a:avLst/>
                        </a:prstGeom>
                        <a:noFill/>
                        <a:ln w="254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9037777" id="Rounded Rectangle 78" o:spid="_x0000_s1026" style="position:absolute;margin-left:184.05pt;margin-top:18.3pt;width:162.25pt;height:55.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" filled="f" strokecolor="yellow" strokeweight="2pt">
                <v:stroke joinstyle="miter"/>
                <w10:wrap anchorx="margin"/>
              </v:roundrect>
            </w:pict>
          </mc:Fallback>
        </mc:AlternateContent>
      </w:r>
      <w:r>
        <w:rPr>
          <w:noProof/>
          <w:lang w:eastAsia="en-IE"/>
        </w:rPr>
        <w:drawing>
          <wp:inline distT="0" distB="0" distL="0" distR="0" wp14:anchorId="6EC016C3" wp14:editId="5A363744">
            <wp:extent cx="3638550" cy="8477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8550" cy="847725"/>
                    </a:xfrm>
                    <a:prstGeom prst="rect">
                      <a:avLst/>
                    </a:prstGeom>
                  </pic:spPr>
                </pic:pic>
              </a:graphicData>
            </a:graphic>
          </wp:inline>
        </w:drawing>
      </w:r>
    </w:p>
    <w:p w:rsidR="00CB39BE" w:rsidRDefault="00CB39BE" w:rsidP="002566CC">
      <w:pPr>
        <w:pStyle w:val="ListParagraph"/>
        <w:rPr>
          <w:noProof/>
          <w:lang w:eastAsia="en-IE"/>
        </w:rPr>
      </w:pPr>
    </w:p>
    <w:p w:rsidR="00CB39BE" w:rsidRDefault="00CB39BE" w:rsidP="002566CC">
      <w:pPr>
        <w:pStyle w:val="ListParagraph"/>
        <w:rPr>
          <w:noProof/>
          <w:lang w:eastAsia="en-IE"/>
        </w:rPr>
      </w:pPr>
    </w:p>
    <w:p w:rsidR="00CB39BE" w:rsidRDefault="00CB39BE" w:rsidP="002566CC">
      <w:pPr>
        <w:pStyle w:val="ListParagraph"/>
        <w:rPr>
          <w:noProof/>
          <w:lang w:eastAsia="en-IE"/>
        </w:rPr>
      </w:pPr>
    </w:p>
    <w:p w:rsidR="0089159C" w:rsidRDefault="0089159C" w:rsidP="00FF2DCA"/>
    <w:p w:rsidR="0089159C" w:rsidRPr="00397C89" w:rsidRDefault="0089159C" w:rsidP="008967AE">
      <w:pPr>
        <w:pStyle w:val="ListParagraph"/>
        <w:numPr>
          <w:ilvl w:val="0"/>
          <w:numId w:val="11"/>
        </w:numPr>
      </w:pPr>
      <w:r w:rsidRPr="00397C89">
        <w:t xml:space="preserve">Tick Data Selection and </w:t>
      </w:r>
      <w:r w:rsidR="00A44294" w:rsidRPr="00397C89">
        <w:t>click</w:t>
      </w:r>
      <w:r w:rsidRPr="00397C89">
        <w:t xml:space="preserve"> </w:t>
      </w:r>
      <w:r w:rsidRPr="00FF2DCA">
        <w:rPr>
          <w:highlight w:val="yellow"/>
        </w:rPr>
        <w:t>Submit</w:t>
      </w:r>
    </w:p>
    <w:p w:rsidR="0089159C" w:rsidRDefault="0089159C" w:rsidP="009E03F2">
      <w:pPr>
        <w:pStyle w:val="ListParagraph"/>
      </w:pPr>
    </w:p>
    <w:p w:rsidR="0089159C" w:rsidRDefault="00B802CB" w:rsidP="00E614EF">
      <w:pPr>
        <w:pStyle w:val="ListParagraph"/>
        <w:ind w:left="0"/>
      </w:pPr>
      <w:r>
        <w:rPr>
          <w:noProof/>
          <w:lang w:eastAsia="en-IE"/>
        </w:rPr>
        <w:drawing>
          <wp:inline distT="0" distB="0" distL="0" distR="0" wp14:anchorId="44C9112E" wp14:editId="70A4D9CA">
            <wp:extent cx="5295900" cy="3019425"/>
            <wp:effectExtent l="0" t="0" r="0"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95900" cy="3019425"/>
                    </a:xfrm>
                    <a:prstGeom prst="rect">
                      <a:avLst/>
                    </a:prstGeom>
                  </pic:spPr>
                </pic:pic>
              </a:graphicData>
            </a:graphic>
          </wp:inline>
        </w:drawing>
      </w:r>
    </w:p>
    <w:p w:rsidR="00FF2DCA" w:rsidRDefault="00FF2DCA" w:rsidP="00A44294">
      <w:pPr>
        <w:rPr>
          <w:b/>
          <w:sz w:val="28"/>
          <w:szCs w:val="28"/>
          <w:u w:val="single"/>
        </w:rPr>
      </w:pPr>
    </w:p>
    <w:p w:rsidR="00FF2DCA" w:rsidRDefault="00FF2DCA" w:rsidP="00A44294">
      <w:pPr>
        <w:rPr>
          <w:b/>
          <w:sz w:val="28"/>
          <w:szCs w:val="28"/>
          <w:u w:val="single"/>
        </w:rPr>
      </w:pPr>
    </w:p>
    <w:p w:rsidR="00A44294" w:rsidRPr="0033396E" w:rsidRDefault="00A44294" w:rsidP="00A44294">
      <w:pPr>
        <w:rPr>
          <w:b/>
          <w:sz w:val="28"/>
          <w:szCs w:val="28"/>
          <w:u w:val="single"/>
        </w:rPr>
      </w:pPr>
      <w:r w:rsidRPr="0033396E">
        <w:rPr>
          <w:b/>
          <w:sz w:val="28"/>
          <w:szCs w:val="28"/>
          <w:u w:val="single"/>
        </w:rPr>
        <w:lastRenderedPageBreak/>
        <w:t xml:space="preserve">To </w:t>
      </w:r>
      <w:r>
        <w:rPr>
          <w:b/>
          <w:sz w:val="28"/>
          <w:szCs w:val="28"/>
          <w:u w:val="single"/>
        </w:rPr>
        <w:t xml:space="preserve">select BUs </w:t>
      </w:r>
    </w:p>
    <w:p w:rsidR="00A44294" w:rsidRDefault="00A44294" w:rsidP="008967AE">
      <w:pPr>
        <w:pStyle w:val="ListParagraph"/>
        <w:numPr>
          <w:ilvl w:val="0"/>
          <w:numId w:val="11"/>
        </w:numPr>
      </w:pPr>
      <w:r w:rsidRPr="00794AD9">
        <w:t xml:space="preserve">Click on </w:t>
      </w:r>
      <w:r>
        <w:t xml:space="preserve">the </w:t>
      </w:r>
      <w:r w:rsidR="00E84497">
        <w:t>drop-down</w:t>
      </w:r>
      <w:r>
        <w:t xml:space="preserve"> menu in the </w:t>
      </w:r>
      <w:r w:rsidR="00324834">
        <w:t>BU</w:t>
      </w:r>
      <w:r>
        <w:t xml:space="preserve"> </w:t>
      </w:r>
      <w:r w:rsidR="00E84497">
        <w:t>f</w:t>
      </w:r>
      <w:r w:rsidR="00E84497" w:rsidRPr="00794AD9">
        <w:t>ield:</w:t>
      </w:r>
    </w:p>
    <w:p w:rsidR="00F53701" w:rsidRDefault="00F53701" w:rsidP="00F53701">
      <w:r>
        <w:rPr>
          <w:noProof/>
          <w:lang w:eastAsia="en-IE"/>
        </w:rPr>
        <w:drawing>
          <wp:inline distT="0" distB="0" distL="0" distR="0" wp14:anchorId="56D78B2C" wp14:editId="417E5726">
            <wp:extent cx="5731510" cy="2409825"/>
            <wp:effectExtent l="0" t="0" r="25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409825"/>
                    </a:xfrm>
                    <a:prstGeom prst="rect">
                      <a:avLst/>
                    </a:prstGeom>
                  </pic:spPr>
                </pic:pic>
              </a:graphicData>
            </a:graphic>
          </wp:inline>
        </w:drawing>
      </w:r>
    </w:p>
    <w:p w:rsidR="00F53701" w:rsidRDefault="00F53701" w:rsidP="00F53701"/>
    <w:p w:rsidR="00F53701" w:rsidRDefault="00F53701" w:rsidP="008967AE">
      <w:pPr>
        <w:pStyle w:val="ListParagraph"/>
        <w:numPr>
          <w:ilvl w:val="0"/>
          <w:numId w:val="11"/>
        </w:numPr>
      </w:pPr>
      <w:r>
        <w:t xml:space="preserve">When the </w:t>
      </w:r>
      <w:r w:rsidR="00E84497">
        <w:t>d</w:t>
      </w:r>
      <w:r w:rsidR="00E84497" w:rsidRPr="00794AD9">
        <w:t>rop-down</w:t>
      </w:r>
      <w:r>
        <w:t xml:space="preserve"> m</w:t>
      </w:r>
      <w:r w:rsidRPr="00794AD9">
        <w:t>enu appears – C</w:t>
      </w:r>
      <w:r>
        <w:t>hoose</w:t>
      </w:r>
      <w:r w:rsidRPr="00794AD9">
        <w:t xml:space="preserve"> </w:t>
      </w:r>
      <w:r>
        <w:t>‘</w:t>
      </w:r>
      <w:r w:rsidRPr="00794AD9">
        <w:t>Literal</w:t>
      </w:r>
      <w:r>
        <w:t>’.</w:t>
      </w:r>
      <w:r w:rsidRPr="00A44294">
        <w:rPr>
          <w:noProof/>
          <w:lang w:eastAsia="en-IE"/>
        </w:rPr>
        <w:t xml:space="preserve"> </w:t>
      </w:r>
    </w:p>
    <w:p w:rsidR="00A44294" w:rsidRDefault="001528AE" w:rsidP="00F53701">
      <w:r>
        <w:rPr>
          <w:noProof/>
          <w:lang w:eastAsia="en-IE"/>
        </w:rPr>
        <w:drawing>
          <wp:inline distT="0" distB="0" distL="0" distR="0" wp14:anchorId="34E0200B" wp14:editId="153A1413">
            <wp:extent cx="5962650" cy="4352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45629" b="40171"/>
                    <a:stretch/>
                  </pic:blipFill>
                  <pic:spPr bwMode="auto">
                    <a:xfrm>
                      <a:off x="0" y="0"/>
                      <a:ext cx="5962650" cy="4352925"/>
                    </a:xfrm>
                    <a:prstGeom prst="rect">
                      <a:avLst/>
                    </a:prstGeom>
                    <a:ln>
                      <a:noFill/>
                    </a:ln>
                    <a:extLst>
                      <a:ext uri="{53640926-AAD7-44D8-BBD7-CCE9431645EC}">
                        <a14:shadowObscured xmlns:a14="http://schemas.microsoft.com/office/drawing/2010/main"/>
                      </a:ext>
                    </a:extLst>
                  </pic:spPr>
                </pic:pic>
              </a:graphicData>
            </a:graphic>
          </wp:inline>
        </w:drawing>
      </w:r>
    </w:p>
    <w:p w:rsidR="000127F7" w:rsidRDefault="000127F7" w:rsidP="00F53701"/>
    <w:p w:rsidR="00F53701" w:rsidRPr="00873246" w:rsidRDefault="00F53701" w:rsidP="00F53701">
      <w:pPr>
        <w:rPr>
          <w:sz w:val="24"/>
          <w:szCs w:val="24"/>
        </w:rPr>
      </w:pPr>
      <w:r w:rsidRPr="00873246">
        <w:rPr>
          <w:sz w:val="24"/>
          <w:szCs w:val="24"/>
        </w:rPr>
        <w:t>T</w:t>
      </w:r>
      <w:r w:rsidR="005268A4">
        <w:rPr>
          <w:b/>
          <w:sz w:val="24"/>
          <w:szCs w:val="24"/>
        </w:rPr>
        <w:t>here are 3 Tabs</w:t>
      </w:r>
      <w:r w:rsidRPr="00873246">
        <w:rPr>
          <w:b/>
          <w:sz w:val="24"/>
          <w:szCs w:val="24"/>
        </w:rPr>
        <w:t xml:space="preserve"> to choose from: SINGLE/RANGE/LIST</w:t>
      </w:r>
      <w:r w:rsidR="00871294">
        <w:rPr>
          <w:b/>
          <w:sz w:val="24"/>
          <w:szCs w:val="24"/>
        </w:rPr>
        <w:t xml:space="preserve"> </w:t>
      </w:r>
    </w:p>
    <w:p w:rsidR="00A44294" w:rsidRPr="005A5B34" w:rsidRDefault="00A44294" w:rsidP="00A44294">
      <w:pPr>
        <w:rPr>
          <w:b/>
          <w:u w:val="single"/>
        </w:rPr>
      </w:pPr>
      <w:r w:rsidRPr="005A5B34">
        <w:rPr>
          <w:b/>
          <w:u w:val="single"/>
        </w:rPr>
        <w:t>Single Value</w:t>
      </w:r>
    </w:p>
    <w:p w:rsidR="00A44294" w:rsidRDefault="00A44294" w:rsidP="00A44294">
      <w:r>
        <w:t>If you want to run the report for one BU, select the ‘</w:t>
      </w:r>
      <w:r w:rsidRPr="00447D69">
        <w:t>S</w:t>
      </w:r>
      <w:r>
        <w:t>ingle</w:t>
      </w:r>
      <w:r w:rsidRPr="00447D69">
        <w:t xml:space="preserve"> V</w:t>
      </w:r>
      <w:r>
        <w:t>alue’</w:t>
      </w:r>
      <w:r w:rsidRPr="00447D69">
        <w:t xml:space="preserve"> </w:t>
      </w:r>
      <w:r>
        <w:t>tab.</w:t>
      </w:r>
    </w:p>
    <w:p w:rsidR="00234118" w:rsidRPr="00F53701" w:rsidRDefault="00A44294" w:rsidP="008967AE">
      <w:pPr>
        <w:pStyle w:val="ListParagraph"/>
        <w:numPr>
          <w:ilvl w:val="0"/>
          <w:numId w:val="11"/>
        </w:numPr>
      </w:pPr>
      <w:r w:rsidRPr="00D67F7A">
        <w:t>Enter the BU Number</w:t>
      </w:r>
      <w:r>
        <w:t xml:space="preserve"> in the open field.</w:t>
      </w:r>
    </w:p>
    <w:p w:rsidR="000E2F3B" w:rsidRDefault="000E2F3B" w:rsidP="00F53C71">
      <w:pPr>
        <w:ind w:firstLine="720"/>
        <w:rPr>
          <w:b/>
        </w:rPr>
      </w:pPr>
    </w:p>
    <w:p w:rsidR="00234118" w:rsidRDefault="00A44294" w:rsidP="00E614EF">
      <w:pPr>
        <w:rPr>
          <w:b/>
        </w:rPr>
      </w:pPr>
      <w:r>
        <w:rPr>
          <w:noProof/>
          <w:lang w:eastAsia="en-IE"/>
        </w:rPr>
        <w:drawing>
          <wp:inline distT="0" distB="0" distL="0" distR="0" wp14:anchorId="752D8094" wp14:editId="6DAA92FE">
            <wp:extent cx="5438775" cy="21907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8775" cy="2190750"/>
                    </a:xfrm>
                    <a:prstGeom prst="rect">
                      <a:avLst/>
                    </a:prstGeom>
                  </pic:spPr>
                </pic:pic>
              </a:graphicData>
            </a:graphic>
          </wp:inline>
        </w:drawing>
      </w:r>
    </w:p>
    <w:p w:rsidR="00975BC5" w:rsidRDefault="00975BC5" w:rsidP="00E614EF">
      <w:pPr>
        <w:rPr>
          <w:b/>
        </w:rPr>
      </w:pPr>
    </w:p>
    <w:p w:rsidR="00324834" w:rsidRPr="00FF2DCA" w:rsidRDefault="00324834" w:rsidP="008967AE">
      <w:pPr>
        <w:pStyle w:val="ListParagraph"/>
        <w:numPr>
          <w:ilvl w:val="0"/>
          <w:numId w:val="11"/>
        </w:numPr>
        <w:rPr>
          <w:b/>
        </w:rPr>
      </w:pPr>
      <w:r w:rsidRPr="00324834">
        <w:t xml:space="preserve">Click </w:t>
      </w:r>
      <w:r w:rsidRPr="00FF2DCA">
        <w:rPr>
          <w:highlight w:val="yellow"/>
        </w:rPr>
        <w:t>OK</w:t>
      </w:r>
      <w:r w:rsidR="00D91B2B">
        <w:t xml:space="preserve"> on LHS</w:t>
      </w:r>
    </w:p>
    <w:p w:rsidR="00FF2DCA" w:rsidRDefault="00FF2DCA" w:rsidP="00FF2DCA">
      <w:pPr>
        <w:rPr>
          <w:b/>
        </w:rPr>
      </w:pPr>
    </w:p>
    <w:p w:rsidR="00FF2DCA" w:rsidRDefault="00FF2DCA" w:rsidP="00FF2DCA">
      <w:pPr>
        <w:rPr>
          <w:b/>
        </w:rPr>
      </w:pPr>
    </w:p>
    <w:p w:rsidR="00FF2DCA" w:rsidRDefault="00FF2DCA" w:rsidP="00FF2DCA">
      <w:pPr>
        <w:rPr>
          <w:b/>
        </w:rPr>
      </w:pPr>
    </w:p>
    <w:p w:rsidR="00FF2DCA" w:rsidRDefault="00FF2DCA" w:rsidP="00FF2DCA">
      <w:pPr>
        <w:rPr>
          <w:b/>
        </w:rPr>
      </w:pPr>
    </w:p>
    <w:p w:rsidR="00FF2DCA" w:rsidRDefault="00FF2DCA" w:rsidP="00FF2DCA">
      <w:pPr>
        <w:rPr>
          <w:b/>
        </w:rPr>
      </w:pPr>
    </w:p>
    <w:p w:rsidR="00FF2DCA" w:rsidRDefault="00FF2DCA" w:rsidP="00FF2DCA">
      <w:pPr>
        <w:rPr>
          <w:b/>
        </w:rPr>
      </w:pPr>
    </w:p>
    <w:p w:rsidR="00FF2DCA" w:rsidRDefault="00FF2DCA" w:rsidP="00FF2DCA">
      <w:pPr>
        <w:rPr>
          <w:b/>
        </w:rPr>
      </w:pPr>
    </w:p>
    <w:p w:rsidR="00FF2DCA" w:rsidRDefault="00FF2DCA" w:rsidP="00FF2DCA">
      <w:pPr>
        <w:rPr>
          <w:b/>
        </w:rPr>
      </w:pPr>
    </w:p>
    <w:p w:rsidR="00FF2DCA" w:rsidRDefault="00FF2DCA" w:rsidP="00FF2DCA">
      <w:pPr>
        <w:rPr>
          <w:b/>
        </w:rPr>
      </w:pPr>
    </w:p>
    <w:p w:rsidR="00FF2DCA" w:rsidRDefault="00FF2DCA" w:rsidP="00FF2DCA">
      <w:pPr>
        <w:rPr>
          <w:b/>
        </w:rPr>
      </w:pPr>
    </w:p>
    <w:p w:rsidR="00FF2DCA" w:rsidRPr="00FF2DCA" w:rsidRDefault="00FF2DCA" w:rsidP="00FF2DCA">
      <w:pPr>
        <w:rPr>
          <w:b/>
        </w:rPr>
      </w:pPr>
    </w:p>
    <w:p w:rsidR="00B63749" w:rsidRDefault="00B63749" w:rsidP="00B63749">
      <w:pPr>
        <w:rPr>
          <w:b/>
          <w:noProof/>
          <w:color w:val="FF0000"/>
          <w:sz w:val="28"/>
          <w:szCs w:val="28"/>
          <w:lang w:eastAsia="en-IE"/>
        </w:rPr>
      </w:pPr>
    </w:p>
    <w:p w:rsidR="00FF2DCA" w:rsidRDefault="00FF2DCA" w:rsidP="00B63749">
      <w:pPr>
        <w:rPr>
          <w:b/>
          <w:noProof/>
          <w:color w:val="FF0000"/>
          <w:sz w:val="28"/>
          <w:szCs w:val="28"/>
          <w:lang w:eastAsia="en-IE"/>
        </w:rPr>
      </w:pPr>
    </w:p>
    <w:p w:rsidR="00B63749" w:rsidRDefault="00B63749" w:rsidP="00B63749">
      <w:pPr>
        <w:jc w:val="both"/>
        <w:rPr>
          <w:b/>
          <w:sz w:val="28"/>
          <w:szCs w:val="28"/>
          <w:u w:val="single"/>
        </w:rPr>
      </w:pPr>
      <w:r w:rsidRPr="00324834">
        <w:rPr>
          <w:b/>
          <w:sz w:val="28"/>
          <w:szCs w:val="28"/>
          <w:u w:val="single"/>
        </w:rPr>
        <w:lastRenderedPageBreak/>
        <w:t>To select the Time Period</w:t>
      </w:r>
      <w:r>
        <w:rPr>
          <w:b/>
          <w:sz w:val="28"/>
          <w:szCs w:val="28"/>
          <w:u w:val="single"/>
        </w:rPr>
        <w:t xml:space="preserve"> &amp; Format</w:t>
      </w:r>
      <w:r w:rsidRPr="00324834">
        <w:rPr>
          <w:b/>
          <w:sz w:val="28"/>
          <w:szCs w:val="28"/>
          <w:u w:val="single"/>
        </w:rPr>
        <w:t xml:space="preserve">  </w:t>
      </w:r>
    </w:p>
    <w:p w:rsidR="00B63749" w:rsidRDefault="00B63749" w:rsidP="00B63749">
      <w:pPr>
        <w:pStyle w:val="ListParagraph"/>
        <w:numPr>
          <w:ilvl w:val="0"/>
          <w:numId w:val="11"/>
        </w:numPr>
      </w:pPr>
      <w:r>
        <w:t>In Period box enter 12, for month 12 (Sept)</w:t>
      </w:r>
    </w:p>
    <w:p w:rsidR="00B63749" w:rsidRDefault="00B63749" w:rsidP="00B63749">
      <w:pPr>
        <w:pStyle w:val="ListParagraph"/>
        <w:numPr>
          <w:ilvl w:val="0"/>
          <w:numId w:val="11"/>
        </w:numPr>
      </w:pPr>
      <w:r>
        <w:t>In Fiscal Year box enter 18, for Fiscal/Financial  year 2018/19</w:t>
      </w:r>
      <w:r w:rsidR="00FF2DCA">
        <w:t>, FY 19: 2019/2020</w:t>
      </w:r>
    </w:p>
    <w:p w:rsidR="00B63749" w:rsidRDefault="00B63749" w:rsidP="00B63749">
      <w:pPr>
        <w:pStyle w:val="ListParagraph"/>
        <w:numPr>
          <w:ilvl w:val="0"/>
          <w:numId w:val="11"/>
        </w:numPr>
      </w:pPr>
      <w:r>
        <w:t>In the Output Order Format enter either 1 or 0</w:t>
      </w:r>
    </w:p>
    <w:p w:rsidR="00B63749" w:rsidRDefault="00B63749" w:rsidP="00B63749">
      <w:pPr>
        <w:pStyle w:val="ListParagraph"/>
      </w:pPr>
    </w:p>
    <w:p w:rsidR="00B63749" w:rsidRDefault="00B63749" w:rsidP="00B63749">
      <w:pPr>
        <w:pStyle w:val="ListParagraph"/>
        <w:ind w:left="0"/>
      </w:pPr>
      <w:r>
        <w:rPr>
          <w:noProof/>
          <w:lang w:eastAsia="en-IE"/>
        </w:rPr>
        <w:drawing>
          <wp:inline distT="0" distB="0" distL="0" distR="0" wp14:anchorId="2A31E0C0" wp14:editId="5687F938">
            <wp:extent cx="5924550" cy="358140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24550" cy="3581400"/>
                    </a:xfrm>
                    <a:prstGeom prst="rect">
                      <a:avLst/>
                    </a:prstGeom>
                  </pic:spPr>
                </pic:pic>
              </a:graphicData>
            </a:graphic>
          </wp:inline>
        </w:drawing>
      </w:r>
    </w:p>
    <w:p w:rsidR="00B63749" w:rsidRPr="0089159C" w:rsidRDefault="00B63749" w:rsidP="00B63749">
      <w:pPr>
        <w:pStyle w:val="ListParagraph"/>
        <w:rPr>
          <w:b/>
        </w:rPr>
      </w:pPr>
    </w:p>
    <w:p w:rsidR="00B63749" w:rsidRPr="00F53C71" w:rsidRDefault="00B63749" w:rsidP="00B63749">
      <w:r w:rsidRPr="009747B4">
        <w:rPr>
          <w:b/>
          <w:sz w:val="28"/>
          <w:szCs w:val="28"/>
        </w:rPr>
        <w:t>Output Order Format:  1:</w:t>
      </w:r>
      <w:r>
        <w:rPr>
          <w:b/>
        </w:rPr>
        <w:t xml:space="preserve"> </w:t>
      </w:r>
      <w:r w:rsidRPr="00F53C71">
        <w:t xml:space="preserve">shows </w:t>
      </w:r>
      <w:r>
        <w:t>the transactions</w:t>
      </w:r>
      <w:r w:rsidRPr="00F53C71">
        <w:t xml:space="preserve"> by </w:t>
      </w:r>
      <w:r>
        <w:t>Object/</w:t>
      </w:r>
      <w:r w:rsidRPr="00F53C71">
        <w:t xml:space="preserve">Expenditure Type e.g. Travel, consumables </w:t>
      </w:r>
      <w:r>
        <w:t>etc…</w:t>
      </w:r>
    </w:p>
    <w:p w:rsidR="00B63749" w:rsidRDefault="00B63749" w:rsidP="00B63749">
      <w:r w:rsidRPr="009747B4">
        <w:rPr>
          <w:b/>
          <w:sz w:val="28"/>
          <w:szCs w:val="28"/>
        </w:rPr>
        <w:t>Output Order Format: 0:</w:t>
      </w:r>
      <w:r w:rsidRPr="00F53C71">
        <w:t xml:space="preserve"> </w:t>
      </w:r>
      <w:r>
        <w:t xml:space="preserve"> shows the Expenditure b</w:t>
      </w:r>
      <w:r w:rsidRPr="00F53C71">
        <w:t>y Month</w:t>
      </w:r>
    </w:p>
    <w:p w:rsidR="00B63749" w:rsidRDefault="00B63749" w:rsidP="00B63749">
      <w:r>
        <w:t>The</w:t>
      </w:r>
      <w:r w:rsidRPr="00C1147D">
        <w:t xml:space="preserve"> report above will run in Financial/Fiscal 2017/18 from </w:t>
      </w:r>
      <w:r>
        <w:t>Oct 17 to Sept 18 by Object</w:t>
      </w:r>
      <w:r w:rsidRPr="00C1147D">
        <w:t xml:space="preserve"> type.</w:t>
      </w:r>
    </w:p>
    <w:p w:rsidR="00B63749" w:rsidRDefault="00B63749" w:rsidP="00B63749">
      <w:pPr>
        <w:pStyle w:val="ListParagraph"/>
      </w:pPr>
    </w:p>
    <w:p w:rsidR="00C97E88" w:rsidRPr="00B63749" w:rsidRDefault="00B63749" w:rsidP="00C97E88">
      <w:pPr>
        <w:pStyle w:val="ListParagraph"/>
        <w:numPr>
          <w:ilvl w:val="0"/>
          <w:numId w:val="11"/>
        </w:numPr>
      </w:pPr>
      <w:r>
        <w:t xml:space="preserve">Click </w:t>
      </w:r>
      <w:r w:rsidRPr="00FF2DCA">
        <w:rPr>
          <w:highlight w:val="yellow"/>
        </w:rPr>
        <w:t>Ok</w:t>
      </w:r>
      <w:r>
        <w:t xml:space="preserve"> on LHS</w:t>
      </w:r>
    </w:p>
    <w:p w:rsidR="002666A8" w:rsidRDefault="002666A8" w:rsidP="002666A8">
      <w:r>
        <w:t>This screen will appear next.</w:t>
      </w:r>
    </w:p>
    <w:p w:rsidR="009E03F2" w:rsidRDefault="009E03F2" w:rsidP="000C669F">
      <w:pPr>
        <w:pStyle w:val="ListParagraph"/>
        <w:ind w:left="0"/>
      </w:pPr>
      <w:r>
        <w:rPr>
          <w:noProof/>
          <w:lang w:eastAsia="en-IE"/>
        </w:rPr>
        <w:lastRenderedPageBreak/>
        <w:drawing>
          <wp:inline distT="0" distB="0" distL="0" distR="0" wp14:anchorId="7342D028" wp14:editId="02C00161">
            <wp:extent cx="5731510" cy="27432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743200"/>
                    </a:xfrm>
                    <a:prstGeom prst="rect">
                      <a:avLst/>
                    </a:prstGeom>
                  </pic:spPr>
                </pic:pic>
              </a:graphicData>
            </a:graphic>
          </wp:inline>
        </w:drawing>
      </w:r>
    </w:p>
    <w:p w:rsidR="009E03F2" w:rsidRDefault="009E03F2" w:rsidP="002566CC">
      <w:pPr>
        <w:pStyle w:val="ListParagraph"/>
      </w:pPr>
    </w:p>
    <w:p w:rsidR="00CB13E8" w:rsidRDefault="000E2F3B" w:rsidP="00B63749">
      <w:pPr>
        <w:pStyle w:val="ListParagraph"/>
        <w:numPr>
          <w:ilvl w:val="0"/>
          <w:numId w:val="11"/>
        </w:numPr>
      </w:pPr>
      <w:r w:rsidRPr="00324834">
        <w:t xml:space="preserve">Click </w:t>
      </w:r>
      <w:r w:rsidRPr="00FF2DCA">
        <w:rPr>
          <w:highlight w:val="yellow"/>
        </w:rPr>
        <w:t>Ok</w:t>
      </w:r>
      <w:r w:rsidRPr="00324834">
        <w:t xml:space="preserve"> </w:t>
      </w:r>
      <w:r w:rsidR="00D91B2B">
        <w:t>on LHS</w:t>
      </w:r>
    </w:p>
    <w:p w:rsidR="00B63749" w:rsidRDefault="00B63749" w:rsidP="00217820">
      <w:pPr>
        <w:rPr>
          <w:b/>
          <w:sz w:val="28"/>
          <w:szCs w:val="28"/>
          <w:u w:val="single"/>
        </w:rPr>
      </w:pPr>
    </w:p>
    <w:p w:rsidR="00217820" w:rsidRPr="00215332" w:rsidRDefault="00217820" w:rsidP="00217820">
      <w:pPr>
        <w:rPr>
          <w:b/>
          <w:sz w:val="28"/>
          <w:szCs w:val="28"/>
          <w:u w:val="single"/>
        </w:rPr>
      </w:pPr>
      <w:r>
        <w:rPr>
          <w:b/>
          <w:sz w:val="28"/>
          <w:szCs w:val="28"/>
          <w:u w:val="single"/>
        </w:rPr>
        <w:t xml:space="preserve">View &amp; Download the </w:t>
      </w:r>
      <w:r w:rsidR="003507E4">
        <w:rPr>
          <w:b/>
          <w:sz w:val="28"/>
          <w:szCs w:val="28"/>
          <w:u w:val="single"/>
        </w:rPr>
        <w:t xml:space="preserve">Non- Interactive </w:t>
      </w:r>
      <w:r>
        <w:rPr>
          <w:b/>
          <w:sz w:val="28"/>
          <w:szCs w:val="28"/>
          <w:u w:val="single"/>
        </w:rPr>
        <w:t>Report</w:t>
      </w:r>
    </w:p>
    <w:p w:rsidR="00F53C71" w:rsidRPr="00F53C71" w:rsidRDefault="009E03F2" w:rsidP="00F53C71">
      <w:r w:rsidRPr="00F53C71">
        <w:t>PDF or Excel Format or both:</w:t>
      </w:r>
      <w:r w:rsidR="0089159C" w:rsidRPr="00F53C71">
        <w:t xml:space="preserve"> </w:t>
      </w:r>
    </w:p>
    <w:p w:rsidR="00CB13E8" w:rsidRPr="00217820" w:rsidRDefault="00A9069F" w:rsidP="008967AE">
      <w:pPr>
        <w:pStyle w:val="ListParagraph"/>
        <w:numPr>
          <w:ilvl w:val="0"/>
          <w:numId w:val="12"/>
        </w:numPr>
      </w:pPr>
      <w:r w:rsidRPr="00217820">
        <w:t xml:space="preserve">Select </w:t>
      </w:r>
      <w:r w:rsidR="00F53C71" w:rsidRPr="00217820">
        <w:t xml:space="preserve">one or both </w:t>
      </w:r>
      <w:r w:rsidRPr="00217820">
        <w:t xml:space="preserve">in the Output Type </w:t>
      </w:r>
      <w:r w:rsidR="00F53C71" w:rsidRPr="00217820">
        <w:t xml:space="preserve">and click </w:t>
      </w:r>
      <w:r w:rsidR="003C36AA">
        <w:t xml:space="preserve">OK: </w:t>
      </w:r>
      <w:r w:rsidR="00F53C71" w:rsidRPr="00217820">
        <w:t xml:space="preserve">on the </w:t>
      </w:r>
      <w:r w:rsidR="00217820">
        <w:t xml:space="preserve">green </w:t>
      </w:r>
      <w:r w:rsidR="00F53C71" w:rsidRPr="00217820">
        <w:t>tick</w:t>
      </w:r>
    </w:p>
    <w:p w:rsidR="009E03F2" w:rsidRDefault="009E03F2" w:rsidP="002566CC">
      <w:pPr>
        <w:pStyle w:val="ListParagraph"/>
      </w:pPr>
    </w:p>
    <w:p w:rsidR="002666A8" w:rsidRDefault="009E03F2" w:rsidP="000C669F">
      <w:pPr>
        <w:pStyle w:val="ListParagraph"/>
        <w:ind w:left="0"/>
      </w:pPr>
      <w:r>
        <w:rPr>
          <w:noProof/>
          <w:lang w:eastAsia="en-IE"/>
        </w:rPr>
        <w:drawing>
          <wp:inline distT="0" distB="0" distL="0" distR="0" wp14:anchorId="22437738" wp14:editId="68C8ACD0">
            <wp:extent cx="5010150" cy="289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10150" cy="2895600"/>
                    </a:xfrm>
                    <a:prstGeom prst="rect">
                      <a:avLst/>
                    </a:prstGeom>
                  </pic:spPr>
                </pic:pic>
              </a:graphicData>
            </a:graphic>
          </wp:inline>
        </w:drawing>
      </w:r>
    </w:p>
    <w:p w:rsidR="00975BC5" w:rsidRDefault="00975BC5" w:rsidP="00217820"/>
    <w:p w:rsidR="00217820" w:rsidRDefault="00217820" w:rsidP="00217820">
      <w:r>
        <w:t>You can now proceed and pick up your report that you have just run.</w:t>
      </w:r>
    </w:p>
    <w:p w:rsidR="006E5D8E" w:rsidRPr="00975BC5" w:rsidRDefault="00217820" w:rsidP="008967AE">
      <w:pPr>
        <w:pStyle w:val="ListParagraph"/>
        <w:numPr>
          <w:ilvl w:val="0"/>
          <w:numId w:val="12"/>
        </w:numPr>
        <w:rPr>
          <w:b/>
        </w:rPr>
      </w:pPr>
      <w:r>
        <w:t>Click the ‘</w:t>
      </w:r>
      <w:r w:rsidRPr="00975BC5">
        <w:rPr>
          <w:b/>
        </w:rPr>
        <w:t xml:space="preserve">Recent Reports icon’ </w:t>
      </w:r>
      <w:r w:rsidRPr="00D41210">
        <w:t xml:space="preserve">and a </w:t>
      </w:r>
      <w:r w:rsidR="00E84497" w:rsidRPr="00D41210">
        <w:t>drop-down</w:t>
      </w:r>
      <w:r w:rsidRPr="00D41210">
        <w:t xml:space="preserve"> menu will appear.</w:t>
      </w:r>
    </w:p>
    <w:p w:rsidR="002A0689" w:rsidRPr="002A0689" w:rsidRDefault="002A0689" w:rsidP="002A0689">
      <w:pPr>
        <w:ind w:left="360"/>
        <w:rPr>
          <w:b/>
        </w:rPr>
      </w:pPr>
    </w:p>
    <w:p w:rsidR="006E5D8E" w:rsidRDefault="006E5D8E" w:rsidP="002A0689">
      <w:pPr>
        <w:pStyle w:val="ListParagraph"/>
        <w:ind w:left="0"/>
      </w:pPr>
      <w:r>
        <w:rPr>
          <w:noProof/>
          <w:lang w:eastAsia="en-IE"/>
        </w:rPr>
        <w:drawing>
          <wp:inline distT="0" distB="0" distL="0" distR="0" wp14:anchorId="60800246" wp14:editId="29E423ED">
            <wp:extent cx="6219825" cy="2181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19825" cy="2181225"/>
                    </a:xfrm>
                    <a:prstGeom prst="rect">
                      <a:avLst/>
                    </a:prstGeom>
                  </pic:spPr>
                </pic:pic>
              </a:graphicData>
            </a:graphic>
          </wp:inline>
        </w:drawing>
      </w:r>
    </w:p>
    <w:p w:rsidR="003C36AA" w:rsidRPr="00FF2DCA" w:rsidRDefault="003C36AA" w:rsidP="00FF2DCA">
      <w:pPr>
        <w:rPr>
          <w:b/>
        </w:rPr>
      </w:pPr>
    </w:p>
    <w:p w:rsidR="003C36AA" w:rsidRPr="00F53C71" w:rsidRDefault="003C36AA" w:rsidP="006E5D8E">
      <w:pPr>
        <w:pStyle w:val="ListParagraph"/>
        <w:rPr>
          <w:b/>
        </w:rPr>
      </w:pPr>
    </w:p>
    <w:p w:rsidR="00F53C71" w:rsidRPr="00D21CDC" w:rsidRDefault="006E5D8E" w:rsidP="008967AE">
      <w:pPr>
        <w:pStyle w:val="ListParagraph"/>
        <w:numPr>
          <w:ilvl w:val="0"/>
          <w:numId w:val="12"/>
        </w:numPr>
        <w:rPr>
          <w:u w:val="single"/>
        </w:rPr>
      </w:pPr>
      <w:r w:rsidRPr="00217820">
        <w:t xml:space="preserve">Click on your </w:t>
      </w:r>
      <w:r w:rsidR="0089159C" w:rsidRPr="00217820">
        <w:t xml:space="preserve">most </w:t>
      </w:r>
      <w:r w:rsidRPr="00217820">
        <w:t>recent report</w:t>
      </w:r>
      <w:r>
        <w:t xml:space="preserve">, </w:t>
      </w:r>
      <w:r w:rsidR="00F53C71">
        <w:t>the on</w:t>
      </w:r>
      <w:r w:rsidR="00A9069F">
        <w:t>e</w:t>
      </w:r>
      <w:r w:rsidR="00F53C71">
        <w:t xml:space="preserve"> </w:t>
      </w:r>
      <w:r w:rsidR="00D91B2B">
        <w:t xml:space="preserve">on </w:t>
      </w:r>
      <w:r>
        <w:t xml:space="preserve">top of your </w:t>
      </w:r>
      <w:r w:rsidRPr="00D21CDC">
        <w:rPr>
          <w:u w:val="single"/>
        </w:rPr>
        <w:t>list:</w:t>
      </w:r>
    </w:p>
    <w:p w:rsidR="00F53C71" w:rsidRDefault="00F53C71" w:rsidP="006E5D8E">
      <w:pPr>
        <w:pStyle w:val="ListParagraph"/>
      </w:pPr>
    </w:p>
    <w:p w:rsidR="00D21CDC" w:rsidRDefault="006E5D8E" w:rsidP="003C36AA">
      <w:pPr>
        <w:pStyle w:val="ListParagraph"/>
        <w:ind w:left="0"/>
      </w:pPr>
      <w:r>
        <w:rPr>
          <w:noProof/>
          <w:lang w:eastAsia="en-IE"/>
        </w:rPr>
        <w:drawing>
          <wp:inline distT="0" distB="0" distL="0" distR="0" wp14:anchorId="72B06B9C" wp14:editId="4D00BE84">
            <wp:extent cx="6264275" cy="35623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94948" cy="3579793"/>
                    </a:xfrm>
                    <a:prstGeom prst="rect">
                      <a:avLst/>
                    </a:prstGeom>
                  </pic:spPr>
                </pic:pic>
              </a:graphicData>
            </a:graphic>
          </wp:inline>
        </w:drawing>
      </w:r>
    </w:p>
    <w:p w:rsidR="00975BC5" w:rsidRDefault="00975BC5" w:rsidP="00975BC5"/>
    <w:p w:rsidR="00F53C71" w:rsidRPr="00F53C71" w:rsidRDefault="00397C89" w:rsidP="008967AE">
      <w:pPr>
        <w:pStyle w:val="ListParagraph"/>
        <w:numPr>
          <w:ilvl w:val="0"/>
          <w:numId w:val="12"/>
        </w:numPr>
      </w:pPr>
      <w:r>
        <w:t>Choose</w:t>
      </w:r>
      <w:r w:rsidR="006E5D8E" w:rsidRPr="00F53C71">
        <w:t xml:space="preserve"> either Excel or PDF option</w:t>
      </w:r>
      <w:r w:rsidR="0089159C" w:rsidRPr="00F53C71">
        <w:t xml:space="preserve">: </w:t>
      </w:r>
      <w:r w:rsidR="00F53C71">
        <w:t>depending on what format you want</w:t>
      </w:r>
      <w:r w:rsidR="00A9069F">
        <w:t xml:space="preserve"> to view the report.</w:t>
      </w:r>
    </w:p>
    <w:p w:rsidR="006E5D8E" w:rsidRPr="00217820" w:rsidRDefault="00217820" w:rsidP="008967AE">
      <w:pPr>
        <w:pStyle w:val="ListParagraph"/>
        <w:numPr>
          <w:ilvl w:val="0"/>
          <w:numId w:val="12"/>
        </w:numPr>
      </w:pPr>
      <w:r>
        <w:t xml:space="preserve">Click on the View Output Icon </w:t>
      </w:r>
      <w:r w:rsidR="00476492">
        <w:t>– Glasses Icon</w:t>
      </w:r>
    </w:p>
    <w:p w:rsidR="006E5D8E" w:rsidRDefault="006E5D8E" w:rsidP="002566CC">
      <w:pPr>
        <w:pStyle w:val="ListParagraph"/>
      </w:pPr>
    </w:p>
    <w:p w:rsidR="0089159C" w:rsidRDefault="006E5D8E" w:rsidP="003C36AA">
      <w:pPr>
        <w:pStyle w:val="ListParagraph"/>
        <w:ind w:left="0"/>
      </w:pPr>
      <w:r>
        <w:rPr>
          <w:noProof/>
          <w:lang w:eastAsia="en-IE"/>
        </w:rPr>
        <w:lastRenderedPageBreak/>
        <w:drawing>
          <wp:inline distT="0" distB="0" distL="0" distR="0" wp14:anchorId="64AAB6E5" wp14:editId="38E21085">
            <wp:extent cx="6229350" cy="3295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29350" cy="3295650"/>
                    </a:xfrm>
                    <a:prstGeom prst="rect">
                      <a:avLst/>
                    </a:prstGeom>
                  </pic:spPr>
                </pic:pic>
              </a:graphicData>
            </a:graphic>
          </wp:inline>
        </w:drawing>
      </w:r>
    </w:p>
    <w:p w:rsidR="008A3324" w:rsidRDefault="0089159C" w:rsidP="00975BC5">
      <w:r>
        <w:t xml:space="preserve">The </w:t>
      </w:r>
      <w:r w:rsidR="002A0689">
        <w:t>r</w:t>
      </w:r>
      <w:r>
        <w:t>eport will pop up in yo</w:t>
      </w:r>
      <w:r w:rsidR="00A9069F">
        <w:t xml:space="preserve">ur screen in </w:t>
      </w:r>
      <w:r w:rsidR="008A3324">
        <w:t>the bottom left hand corner</w:t>
      </w:r>
      <w:r w:rsidR="00FF2DCA">
        <w:t xml:space="preserve"> or in the top RHC depending on which browser you are using. See page 18.</w:t>
      </w:r>
    </w:p>
    <w:p w:rsidR="001B4BC8" w:rsidRDefault="001B4BC8" w:rsidP="004B0BC9"/>
    <w:p w:rsidR="003C36AA" w:rsidRDefault="003C36AA" w:rsidP="004B0BC9">
      <w:pPr>
        <w:rPr>
          <w:b/>
          <w:sz w:val="28"/>
          <w:szCs w:val="28"/>
        </w:rPr>
      </w:pPr>
    </w:p>
    <w:p w:rsidR="003C36AA" w:rsidRDefault="003C36AA" w:rsidP="004B0BC9">
      <w:pPr>
        <w:rPr>
          <w:b/>
          <w:sz w:val="28"/>
          <w:szCs w:val="28"/>
        </w:rPr>
      </w:pPr>
    </w:p>
    <w:p w:rsidR="00FF2DCA" w:rsidRDefault="00FF2DCA" w:rsidP="004B0BC9">
      <w:pPr>
        <w:rPr>
          <w:b/>
          <w:sz w:val="28"/>
          <w:szCs w:val="28"/>
        </w:rPr>
      </w:pPr>
    </w:p>
    <w:p w:rsidR="00FF2DCA" w:rsidRDefault="00FF2DCA" w:rsidP="004B0BC9">
      <w:pPr>
        <w:rPr>
          <w:b/>
          <w:sz w:val="28"/>
          <w:szCs w:val="28"/>
        </w:rPr>
      </w:pPr>
    </w:p>
    <w:p w:rsidR="00FF2DCA" w:rsidRDefault="00FF2DCA" w:rsidP="004B0BC9">
      <w:pPr>
        <w:rPr>
          <w:b/>
          <w:sz w:val="28"/>
          <w:szCs w:val="28"/>
        </w:rPr>
      </w:pPr>
    </w:p>
    <w:p w:rsidR="00FF2DCA" w:rsidRDefault="00FF2DCA" w:rsidP="004B0BC9">
      <w:pPr>
        <w:rPr>
          <w:b/>
          <w:sz w:val="28"/>
          <w:szCs w:val="28"/>
        </w:rPr>
      </w:pPr>
    </w:p>
    <w:p w:rsidR="00FF2DCA" w:rsidRDefault="00FF2DCA" w:rsidP="004B0BC9">
      <w:pPr>
        <w:rPr>
          <w:b/>
          <w:sz w:val="28"/>
          <w:szCs w:val="28"/>
        </w:rPr>
      </w:pPr>
    </w:p>
    <w:p w:rsidR="00FF2DCA" w:rsidRDefault="00FF2DCA" w:rsidP="004B0BC9">
      <w:pPr>
        <w:rPr>
          <w:b/>
          <w:sz w:val="28"/>
          <w:szCs w:val="28"/>
        </w:rPr>
      </w:pPr>
    </w:p>
    <w:p w:rsidR="00FF2DCA" w:rsidRDefault="00FF2DCA" w:rsidP="004B0BC9">
      <w:pPr>
        <w:rPr>
          <w:b/>
          <w:sz w:val="28"/>
          <w:szCs w:val="28"/>
        </w:rPr>
      </w:pPr>
    </w:p>
    <w:p w:rsidR="00FF2DCA" w:rsidRDefault="00FF2DCA" w:rsidP="004B0BC9">
      <w:pPr>
        <w:rPr>
          <w:b/>
          <w:sz w:val="28"/>
          <w:szCs w:val="28"/>
        </w:rPr>
      </w:pPr>
    </w:p>
    <w:p w:rsidR="00FF2DCA" w:rsidRDefault="00FF2DCA" w:rsidP="004B0BC9">
      <w:pPr>
        <w:rPr>
          <w:b/>
          <w:sz w:val="28"/>
          <w:szCs w:val="28"/>
        </w:rPr>
      </w:pPr>
    </w:p>
    <w:p w:rsidR="00FF2DCA" w:rsidRDefault="00FF2DCA" w:rsidP="004B0BC9">
      <w:pPr>
        <w:rPr>
          <w:b/>
          <w:sz w:val="28"/>
          <w:szCs w:val="28"/>
        </w:rPr>
      </w:pPr>
    </w:p>
    <w:p w:rsidR="00816728" w:rsidRPr="005A127C" w:rsidRDefault="005A127C" w:rsidP="004B0BC9">
      <w:pPr>
        <w:rPr>
          <w:b/>
          <w:sz w:val="28"/>
          <w:szCs w:val="28"/>
        </w:rPr>
      </w:pPr>
      <w:r w:rsidRPr="005A127C">
        <w:rPr>
          <w:b/>
          <w:sz w:val="28"/>
          <w:szCs w:val="28"/>
        </w:rPr>
        <w:lastRenderedPageBreak/>
        <w:t xml:space="preserve">Transaction Report </w:t>
      </w:r>
    </w:p>
    <w:p w:rsidR="001B4BC8" w:rsidRDefault="00441BB5" w:rsidP="004B0BC9">
      <w:pPr>
        <w:rPr>
          <w:b/>
          <w:sz w:val="28"/>
          <w:szCs w:val="28"/>
        </w:rPr>
      </w:pPr>
      <w:r>
        <w:rPr>
          <w:noProof/>
          <w:lang w:eastAsia="en-IE"/>
        </w:rPr>
        <mc:AlternateContent>
          <mc:Choice Requires="wps">
            <w:drawing>
              <wp:anchor distT="0" distB="0" distL="114300" distR="114300" simplePos="0" relativeHeight="251767808" behindDoc="0" locked="0" layoutInCell="1" allowOverlap="1" wp14:anchorId="0027CB12" wp14:editId="11A6252B">
                <wp:simplePos x="0" y="0"/>
                <wp:positionH relativeFrom="rightMargin">
                  <wp:posOffset>561975</wp:posOffset>
                </wp:positionH>
                <wp:positionV relativeFrom="paragraph">
                  <wp:posOffset>5024755</wp:posOffset>
                </wp:positionV>
                <wp:extent cx="276225" cy="352425"/>
                <wp:effectExtent l="19050" t="0" r="28575" b="47625"/>
                <wp:wrapNone/>
                <wp:docPr id="2053" name="Curved Left Arrow 2053"/>
                <wp:cNvGraphicFramePr/>
                <a:graphic xmlns:a="http://schemas.openxmlformats.org/drawingml/2006/main">
                  <a:graphicData uri="http://schemas.microsoft.com/office/word/2010/wordprocessingShape">
                    <wps:wsp>
                      <wps:cNvSpPr/>
                      <wps:spPr>
                        <a:xfrm>
                          <a:off x="0" y="0"/>
                          <a:ext cx="276225" cy="352425"/>
                        </a:xfrm>
                        <a:prstGeom prst="curvedLeftArrow">
                          <a:avLst>
                            <a:gd name="adj1" fmla="val 25000"/>
                            <a:gd name="adj2" fmla="val 60427"/>
                            <a:gd name="adj3" fmla="val 25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284EAD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053" o:spid="_x0000_s1026" type="#_x0000_t103" style="position:absolute;margin-left:44.25pt;margin-top:395.65pt;width:21.75pt;height:27.75pt;z-index:251767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" adj="11370,18601,5400" fillcolor="#5b9bd5" strokecolor="#41719c" strokeweight="1pt">
                <w10:wrap anchorx="margin"/>
              </v:shape>
            </w:pict>
          </mc:Fallback>
        </mc:AlternateContent>
      </w:r>
      <w:r w:rsidR="005A127C" w:rsidRPr="005A127C">
        <w:rPr>
          <w:noProof/>
          <w:lang w:eastAsia="en-IE"/>
        </w:rPr>
        <w:t xml:space="preserve"> </w:t>
      </w:r>
      <w:r w:rsidR="005A127C">
        <w:rPr>
          <w:noProof/>
          <w:lang w:eastAsia="en-IE"/>
        </w:rPr>
        <w:drawing>
          <wp:inline distT="0" distB="0" distL="0" distR="0" wp14:anchorId="5054483D" wp14:editId="39921EDF">
            <wp:extent cx="6276975" cy="5448300"/>
            <wp:effectExtent l="0" t="0" r="9525"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76975" cy="5448300"/>
                    </a:xfrm>
                    <a:prstGeom prst="rect">
                      <a:avLst/>
                    </a:prstGeom>
                  </pic:spPr>
                </pic:pic>
              </a:graphicData>
            </a:graphic>
          </wp:inline>
        </w:drawing>
      </w:r>
    </w:p>
    <w:p w:rsidR="001B4BC8" w:rsidRDefault="005A127C" w:rsidP="005A127C">
      <w:pPr>
        <w:rPr>
          <w:b/>
          <w:sz w:val="28"/>
          <w:szCs w:val="28"/>
        </w:rPr>
      </w:pPr>
      <w:r w:rsidRPr="005A127C">
        <w:rPr>
          <w:b/>
          <w:sz w:val="28"/>
          <w:szCs w:val="28"/>
          <w:highlight w:val="yellow"/>
        </w:rPr>
        <w:t xml:space="preserve">Total Transactions as per yellow = </w:t>
      </w:r>
      <w:r w:rsidR="00441BB5" w:rsidRPr="005A127C">
        <w:rPr>
          <w:b/>
          <w:sz w:val="28"/>
          <w:szCs w:val="28"/>
          <w:highlight w:val="yellow"/>
        </w:rPr>
        <w:t>Total Year to D</w:t>
      </w:r>
      <w:r w:rsidR="001B4BC8" w:rsidRPr="005A127C">
        <w:rPr>
          <w:b/>
          <w:sz w:val="28"/>
          <w:szCs w:val="28"/>
          <w:highlight w:val="yellow"/>
        </w:rPr>
        <w:t xml:space="preserve">ate Col </w:t>
      </w:r>
      <w:r w:rsidRPr="005A127C">
        <w:rPr>
          <w:b/>
          <w:sz w:val="28"/>
          <w:szCs w:val="28"/>
          <w:highlight w:val="yellow"/>
        </w:rPr>
        <w:t xml:space="preserve">A </w:t>
      </w:r>
      <w:r w:rsidR="00441BB5" w:rsidRPr="005A127C">
        <w:rPr>
          <w:b/>
          <w:sz w:val="28"/>
          <w:szCs w:val="28"/>
          <w:highlight w:val="yellow"/>
        </w:rPr>
        <w:t>in</w:t>
      </w:r>
      <w:r w:rsidR="001B4BC8" w:rsidRPr="005A127C">
        <w:rPr>
          <w:b/>
          <w:sz w:val="28"/>
          <w:szCs w:val="28"/>
          <w:highlight w:val="yellow"/>
        </w:rPr>
        <w:t xml:space="preserve"> </w:t>
      </w:r>
      <w:r w:rsidR="00B802CB" w:rsidRPr="005A127C">
        <w:rPr>
          <w:b/>
          <w:sz w:val="28"/>
          <w:szCs w:val="28"/>
          <w:highlight w:val="yellow"/>
        </w:rPr>
        <w:t xml:space="preserve">Department </w:t>
      </w:r>
      <w:r w:rsidRPr="005A127C">
        <w:rPr>
          <w:b/>
          <w:sz w:val="28"/>
          <w:szCs w:val="28"/>
          <w:highlight w:val="yellow"/>
        </w:rPr>
        <w:t>Summary Report.</w:t>
      </w:r>
    </w:p>
    <w:p w:rsidR="003507E4" w:rsidRPr="00E07CEA" w:rsidRDefault="003507E4" w:rsidP="004B0BC9">
      <w:pPr>
        <w:rPr>
          <w:b/>
          <w:sz w:val="28"/>
          <w:szCs w:val="28"/>
        </w:rPr>
      </w:pPr>
      <w:r w:rsidRPr="00E07CEA">
        <w:rPr>
          <w:b/>
          <w:sz w:val="28"/>
          <w:szCs w:val="28"/>
        </w:rPr>
        <w:t>The transaction report explained:</w:t>
      </w:r>
    </w:p>
    <w:p w:rsidR="003507E4" w:rsidRDefault="0059260B" w:rsidP="008967AE">
      <w:pPr>
        <w:pStyle w:val="ListParagraph"/>
        <w:numPr>
          <w:ilvl w:val="0"/>
          <w:numId w:val="5"/>
        </w:numPr>
        <w:rPr>
          <w:b/>
          <w:sz w:val="28"/>
          <w:szCs w:val="28"/>
        </w:rPr>
      </w:pPr>
      <w:r>
        <w:rPr>
          <w:b/>
          <w:sz w:val="28"/>
          <w:szCs w:val="28"/>
        </w:rPr>
        <w:t>This is a list</w:t>
      </w:r>
      <w:r w:rsidR="009747B4">
        <w:rPr>
          <w:b/>
          <w:sz w:val="28"/>
          <w:szCs w:val="28"/>
        </w:rPr>
        <w:t>,</w:t>
      </w:r>
      <w:r>
        <w:rPr>
          <w:b/>
          <w:sz w:val="28"/>
          <w:szCs w:val="28"/>
        </w:rPr>
        <w:t xml:space="preserve"> for example</w:t>
      </w:r>
      <w:r w:rsidR="009747B4">
        <w:rPr>
          <w:b/>
          <w:sz w:val="28"/>
          <w:szCs w:val="28"/>
        </w:rPr>
        <w:t xml:space="preserve"> in</w:t>
      </w:r>
      <w:r>
        <w:rPr>
          <w:b/>
          <w:sz w:val="28"/>
          <w:szCs w:val="28"/>
        </w:rPr>
        <w:t xml:space="preserve"> the </w:t>
      </w:r>
      <w:r w:rsidR="003507E4" w:rsidRPr="00E07CEA">
        <w:rPr>
          <w:b/>
          <w:sz w:val="28"/>
          <w:szCs w:val="28"/>
          <w:u w:val="single"/>
        </w:rPr>
        <w:t xml:space="preserve">current </w:t>
      </w:r>
      <w:r w:rsidR="00122780">
        <w:rPr>
          <w:b/>
          <w:sz w:val="28"/>
          <w:szCs w:val="28"/>
          <w:u w:val="single"/>
        </w:rPr>
        <w:t xml:space="preserve">financial </w:t>
      </w:r>
      <w:r w:rsidR="002B7573">
        <w:rPr>
          <w:b/>
          <w:sz w:val="28"/>
          <w:szCs w:val="28"/>
          <w:u w:val="single"/>
        </w:rPr>
        <w:t>year</w:t>
      </w:r>
      <w:r>
        <w:rPr>
          <w:b/>
          <w:sz w:val="28"/>
          <w:szCs w:val="28"/>
          <w:u w:val="single"/>
        </w:rPr>
        <w:t xml:space="preserve"> (2018/19),</w:t>
      </w:r>
      <w:r w:rsidR="003507E4" w:rsidRPr="00E07CEA">
        <w:rPr>
          <w:b/>
          <w:sz w:val="28"/>
          <w:szCs w:val="28"/>
        </w:rPr>
        <w:t xml:space="preserve"> of all income and expenditure transac</w:t>
      </w:r>
      <w:r w:rsidR="00441BB5">
        <w:rPr>
          <w:b/>
          <w:sz w:val="28"/>
          <w:szCs w:val="28"/>
        </w:rPr>
        <w:t>tions</w:t>
      </w:r>
      <w:r>
        <w:rPr>
          <w:b/>
          <w:sz w:val="28"/>
          <w:szCs w:val="28"/>
        </w:rPr>
        <w:t xml:space="preserve"> posts </w:t>
      </w:r>
      <w:r w:rsidR="00441BB5">
        <w:rPr>
          <w:b/>
          <w:sz w:val="28"/>
          <w:szCs w:val="28"/>
        </w:rPr>
        <w:t>– balances forward are not</w:t>
      </w:r>
      <w:r w:rsidR="003507E4" w:rsidRPr="00E07CEA">
        <w:rPr>
          <w:b/>
          <w:sz w:val="28"/>
          <w:szCs w:val="28"/>
        </w:rPr>
        <w:t xml:space="preserve"> shown. </w:t>
      </w:r>
      <w:r w:rsidR="00E7550B">
        <w:rPr>
          <w:b/>
          <w:sz w:val="28"/>
          <w:szCs w:val="28"/>
        </w:rPr>
        <w:t>In this example it is all transaction posted to BU 9950001 from 01/10/18 to 30/09/19.</w:t>
      </w:r>
    </w:p>
    <w:p w:rsidR="005333E0" w:rsidRDefault="005333E0" w:rsidP="005333E0">
      <w:pPr>
        <w:pStyle w:val="ListParagraph"/>
        <w:rPr>
          <w:b/>
          <w:sz w:val="28"/>
          <w:szCs w:val="28"/>
        </w:rPr>
      </w:pPr>
    </w:p>
    <w:p w:rsidR="005333E0" w:rsidRDefault="005333E0" w:rsidP="005333E0">
      <w:pPr>
        <w:pStyle w:val="ListParagraph"/>
        <w:rPr>
          <w:b/>
          <w:sz w:val="28"/>
          <w:szCs w:val="28"/>
        </w:rPr>
      </w:pPr>
    </w:p>
    <w:p w:rsidR="005A127C" w:rsidRPr="00E07CEA" w:rsidRDefault="005A127C" w:rsidP="008967AE">
      <w:pPr>
        <w:pStyle w:val="ListParagraph"/>
        <w:numPr>
          <w:ilvl w:val="0"/>
          <w:numId w:val="5"/>
        </w:numPr>
        <w:rPr>
          <w:b/>
          <w:sz w:val="28"/>
          <w:szCs w:val="28"/>
        </w:rPr>
      </w:pPr>
      <w:r>
        <w:rPr>
          <w:b/>
          <w:sz w:val="28"/>
          <w:szCs w:val="28"/>
        </w:rPr>
        <w:t>It does not show commitments. It only show</w:t>
      </w:r>
      <w:r w:rsidR="00E7550B">
        <w:rPr>
          <w:b/>
          <w:sz w:val="28"/>
          <w:szCs w:val="28"/>
        </w:rPr>
        <w:t>s</w:t>
      </w:r>
      <w:r>
        <w:rPr>
          <w:b/>
          <w:sz w:val="28"/>
          <w:szCs w:val="28"/>
        </w:rPr>
        <w:t xml:space="preserve"> actual costs.</w:t>
      </w:r>
    </w:p>
    <w:p w:rsidR="003507E4" w:rsidRPr="00E07CEA" w:rsidRDefault="003507E4" w:rsidP="008967AE">
      <w:pPr>
        <w:pStyle w:val="ListParagraph"/>
        <w:numPr>
          <w:ilvl w:val="0"/>
          <w:numId w:val="5"/>
        </w:numPr>
        <w:rPr>
          <w:b/>
          <w:sz w:val="28"/>
          <w:szCs w:val="28"/>
        </w:rPr>
      </w:pPr>
      <w:r w:rsidRPr="00E07CEA">
        <w:rPr>
          <w:b/>
          <w:sz w:val="28"/>
          <w:szCs w:val="28"/>
        </w:rPr>
        <w:t xml:space="preserve">The Transaction report can be run for either the Department (Recurrent) or the Self-Funded </w:t>
      </w:r>
      <w:r w:rsidR="00E7550B">
        <w:rPr>
          <w:b/>
          <w:sz w:val="28"/>
          <w:szCs w:val="28"/>
        </w:rPr>
        <w:t>Activity BU types – used for all BU types.</w:t>
      </w:r>
    </w:p>
    <w:p w:rsidR="00F04BF0" w:rsidRDefault="003507E4" w:rsidP="008967AE">
      <w:pPr>
        <w:pStyle w:val="ListParagraph"/>
        <w:numPr>
          <w:ilvl w:val="0"/>
          <w:numId w:val="5"/>
        </w:numPr>
        <w:rPr>
          <w:b/>
          <w:sz w:val="28"/>
          <w:szCs w:val="28"/>
        </w:rPr>
      </w:pPr>
      <w:r w:rsidRPr="00E07CEA">
        <w:rPr>
          <w:b/>
          <w:sz w:val="28"/>
          <w:szCs w:val="28"/>
        </w:rPr>
        <w:t xml:space="preserve">Income is shown as a minus (-) on the report </w:t>
      </w:r>
    </w:p>
    <w:p w:rsidR="00F04BF0" w:rsidRDefault="003507E4" w:rsidP="008967AE">
      <w:pPr>
        <w:pStyle w:val="ListParagraph"/>
        <w:numPr>
          <w:ilvl w:val="0"/>
          <w:numId w:val="5"/>
        </w:numPr>
        <w:rPr>
          <w:b/>
          <w:sz w:val="28"/>
          <w:szCs w:val="28"/>
        </w:rPr>
      </w:pPr>
      <w:r w:rsidRPr="00F04BF0">
        <w:rPr>
          <w:b/>
          <w:sz w:val="28"/>
          <w:szCs w:val="28"/>
        </w:rPr>
        <w:t>Spend is sh</w:t>
      </w:r>
      <w:r w:rsidR="00F04BF0">
        <w:rPr>
          <w:b/>
          <w:sz w:val="28"/>
          <w:szCs w:val="28"/>
        </w:rPr>
        <w:t xml:space="preserve">own as a plus (+) on the report  </w:t>
      </w:r>
    </w:p>
    <w:p w:rsidR="00F04BF0" w:rsidRDefault="00F04BF0" w:rsidP="008967AE">
      <w:pPr>
        <w:pStyle w:val="ListParagraph"/>
        <w:numPr>
          <w:ilvl w:val="0"/>
          <w:numId w:val="5"/>
        </w:numPr>
        <w:rPr>
          <w:b/>
          <w:sz w:val="28"/>
          <w:szCs w:val="28"/>
        </w:rPr>
      </w:pPr>
      <w:r>
        <w:rPr>
          <w:b/>
          <w:sz w:val="28"/>
          <w:szCs w:val="28"/>
        </w:rPr>
        <w:t>The transaction list can be run by either spend type (object</w:t>
      </w:r>
      <w:r w:rsidR="00E7550B">
        <w:rPr>
          <w:b/>
          <w:sz w:val="28"/>
          <w:szCs w:val="28"/>
        </w:rPr>
        <w:t>: option 1) or by period (</w:t>
      </w:r>
      <w:r>
        <w:rPr>
          <w:b/>
          <w:sz w:val="28"/>
          <w:szCs w:val="28"/>
        </w:rPr>
        <w:t>month</w:t>
      </w:r>
      <w:r w:rsidR="00E7550B">
        <w:rPr>
          <w:b/>
          <w:sz w:val="28"/>
          <w:szCs w:val="28"/>
        </w:rPr>
        <w:t>: option 0)</w:t>
      </w:r>
      <w:r>
        <w:rPr>
          <w:b/>
          <w:sz w:val="28"/>
          <w:szCs w:val="28"/>
        </w:rPr>
        <w:t>)</w:t>
      </w:r>
    </w:p>
    <w:p w:rsidR="001B4BC8" w:rsidRDefault="00F04BF0" w:rsidP="008967AE">
      <w:pPr>
        <w:pStyle w:val="ListParagraph"/>
        <w:numPr>
          <w:ilvl w:val="0"/>
          <w:numId w:val="5"/>
        </w:numPr>
        <w:rPr>
          <w:b/>
          <w:sz w:val="28"/>
          <w:szCs w:val="28"/>
        </w:rPr>
      </w:pPr>
      <w:r>
        <w:rPr>
          <w:b/>
          <w:sz w:val="28"/>
          <w:szCs w:val="28"/>
        </w:rPr>
        <w:t xml:space="preserve">Depending on the parameters – assume you are running it to period 12, it will show you the list of transactions to date in the current </w:t>
      </w:r>
      <w:r w:rsidR="00E7550B">
        <w:rPr>
          <w:b/>
          <w:sz w:val="28"/>
          <w:szCs w:val="28"/>
        </w:rPr>
        <w:t>F</w:t>
      </w:r>
      <w:r w:rsidR="00B802CB">
        <w:rPr>
          <w:b/>
          <w:sz w:val="28"/>
          <w:szCs w:val="28"/>
        </w:rPr>
        <w:t>iscal/</w:t>
      </w:r>
      <w:r w:rsidR="00E7550B">
        <w:rPr>
          <w:b/>
          <w:sz w:val="28"/>
          <w:szCs w:val="28"/>
        </w:rPr>
        <w:t>F</w:t>
      </w:r>
      <w:r>
        <w:rPr>
          <w:b/>
          <w:sz w:val="28"/>
          <w:szCs w:val="28"/>
        </w:rPr>
        <w:t>inancial ye</w:t>
      </w:r>
      <w:r w:rsidR="00B802CB">
        <w:rPr>
          <w:b/>
          <w:sz w:val="28"/>
          <w:szCs w:val="28"/>
        </w:rPr>
        <w:t xml:space="preserve">ar – </w:t>
      </w:r>
      <w:r w:rsidR="00E7550B">
        <w:rPr>
          <w:b/>
          <w:sz w:val="28"/>
          <w:szCs w:val="28"/>
        </w:rPr>
        <w:t>18 = 2018/19</w:t>
      </w:r>
      <w:r w:rsidR="00D91B2B">
        <w:rPr>
          <w:b/>
          <w:sz w:val="28"/>
          <w:szCs w:val="28"/>
        </w:rPr>
        <w:t xml:space="preserve"> (</w:t>
      </w:r>
      <w:r w:rsidR="00B802CB">
        <w:rPr>
          <w:b/>
          <w:sz w:val="28"/>
          <w:szCs w:val="28"/>
        </w:rPr>
        <w:t xml:space="preserve">01 </w:t>
      </w:r>
      <w:r w:rsidR="00E7550B">
        <w:rPr>
          <w:b/>
          <w:sz w:val="28"/>
          <w:szCs w:val="28"/>
        </w:rPr>
        <w:t>Oct 18</w:t>
      </w:r>
      <w:r w:rsidR="00D91B2B">
        <w:rPr>
          <w:b/>
          <w:sz w:val="28"/>
          <w:szCs w:val="28"/>
        </w:rPr>
        <w:t xml:space="preserve"> to </w:t>
      </w:r>
      <w:r w:rsidR="00B802CB">
        <w:rPr>
          <w:b/>
          <w:sz w:val="28"/>
          <w:szCs w:val="28"/>
        </w:rPr>
        <w:t xml:space="preserve">30 </w:t>
      </w:r>
      <w:r w:rsidR="00D91B2B">
        <w:rPr>
          <w:b/>
          <w:sz w:val="28"/>
          <w:szCs w:val="28"/>
        </w:rPr>
        <w:t>S</w:t>
      </w:r>
      <w:r w:rsidR="00E7550B">
        <w:rPr>
          <w:b/>
          <w:sz w:val="28"/>
          <w:szCs w:val="28"/>
        </w:rPr>
        <w:t>ept 19</w:t>
      </w:r>
      <w:r>
        <w:rPr>
          <w:b/>
          <w:sz w:val="28"/>
          <w:szCs w:val="28"/>
        </w:rPr>
        <w:t>)</w:t>
      </w:r>
    </w:p>
    <w:p w:rsidR="00E7550B" w:rsidRDefault="00E7550B" w:rsidP="00E7550B">
      <w:pPr>
        <w:rPr>
          <w:b/>
          <w:sz w:val="28"/>
          <w:szCs w:val="28"/>
        </w:rPr>
      </w:pPr>
    </w:p>
    <w:p w:rsidR="00E7550B" w:rsidRDefault="00E7550B" w:rsidP="00E7550B">
      <w:pPr>
        <w:rPr>
          <w:b/>
          <w:sz w:val="28"/>
          <w:szCs w:val="28"/>
        </w:rPr>
      </w:pPr>
    </w:p>
    <w:p w:rsidR="003C36AA" w:rsidRDefault="003C36AA" w:rsidP="004512FB">
      <w:pPr>
        <w:rPr>
          <w:b/>
          <w:sz w:val="28"/>
          <w:szCs w:val="28"/>
        </w:rPr>
      </w:pPr>
    </w:p>
    <w:p w:rsidR="00911FEA" w:rsidRDefault="00911FEA" w:rsidP="004512FB">
      <w:pPr>
        <w:rPr>
          <w:b/>
          <w:sz w:val="28"/>
          <w:szCs w:val="28"/>
        </w:rPr>
      </w:pPr>
    </w:p>
    <w:p w:rsidR="00911FEA" w:rsidRDefault="00911FEA" w:rsidP="004512FB">
      <w:pPr>
        <w:rPr>
          <w:b/>
          <w:sz w:val="28"/>
          <w:szCs w:val="28"/>
        </w:rPr>
      </w:pPr>
    </w:p>
    <w:p w:rsidR="00911FEA" w:rsidRDefault="00911FEA" w:rsidP="004512FB">
      <w:pPr>
        <w:rPr>
          <w:b/>
          <w:sz w:val="28"/>
          <w:szCs w:val="28"/>
        </w:rPr>
      </w:pPr>
    </w:p>
    <w:p w:rsidR="00911FEA" w:rsidRDefault="00911FEA" w:rsidP="004512FB">
      <w:pPr>
        <w:rPr>
          <w:b/>
          <w:sz w:val="28"/>
          <w:szCs w:val="28"/>
        </w:rPr>
      </w:pPr>
    </w:p>
    <w:p w:rsidR="00911FEA" w:rsidRDefault="00911FEA" w:rsidP="004512FB">
      <w:pPr>
        <w:rPr>
          <w:b/>
          <w:sz w:val="28"/>
          <w:szCs w:val="28"/>
        </w:rPr>
      </w:pPr>
    </w:p>
    <w:p w:rsidR="00911FEA" w:rsidRDefault="00911FEA" w:rsidP="004512FB">
      <w:pPr>
        <w:rPr>
          <w:b/>
          <w:sz w:val="28"/>
          <w:szCs w:val="28"/>
        </w:rPr>
      </w:pPr>
    </w:p>
    <w:p w:rsidR="00911FEA" w:rsidRDefault="00911FEA" w:rsidP="004512FB">
      <w:pPr>
        <w:rPr>
          <w:b/>
          <w:sz w:val="28"/>
          <w:szCs w:val="28"/>
        </w:rPr>
      </w:pPr>
    </w:p>
    <w:p w:rsidR="00911FEA" w:rsidRDefault="00911FEA" w:rsidP="004512FB">
      <w:pPr>
        <w:rPr>
          <w:b/>
          <w:sz w:val="28"/>
          <w:szCs w:val="28"/>
        </w:rPr>
      </w:pPr>
    </w:p>
    <w:p w:rsidR="00911FEA" w:rsidRDefault="00911FEA" w:rsidP="004512FB">
      <w:pPr>
        <w:rPr>
          <w:b/>
          <w:sz w:val="28"/>
          <w:szCs w:val="28"/>
        </w:rPr>
      </w:pPr>
    </w:p>
    <w:p w:rsidR="00911FEA" w:rsidRDefault="00911FEA" w:rsidP="004512FB">
      <w:pPr>
        <w:rPr>
          <w:b/>
          <w:sz w:val="28"/>
          <w:szCs w:val="28"/>
        </w:rPr>
      </w:pPr>
    </w:p>
    <w:p w:rsidR="00911FEA" w:rsidRDefault="00911FEA" w:rsidP="004512FB">
      <w:pPr>
        <w:rPr>
          <w:b/>
          <w:sz w:val="28"/>
          <w:szCs w:val="28"/>
        </w:rPr>
      </w:pPr>
    </w:p>
    <w:p w:rsidR="00911FEA" w:rsidRDefault="00911FEA" w:rsidP="004512FB">
      <w:pPr>
        <w:rPr>
          <w:b/>
          <w:sz w:val="28"/>
          <w:szCs w:val="28"/>
        </w:rPr>
      </w:pPr>
    </w:p>
    <w:p w:rsidR="00911FEA" w:rsidRDefault="00911FEA" w:rsidP="004512FB">
      <w:pPr>
        <w:rPr>
          <w:b/>
          <w:sz w:val="28"/>
          <w:szCs w:val="28"/>
        </w:rPr>
      </w:pPr>
    </w:p>
    <w:p w:rsidR="00911FEA" w:rsidRDefault="00911FEA" w:rsidP="004512FB">
      <w:pPr>
        <w:rPr>
          <w:b/>
          <w:sz w:val="28"/>
          <w:szCs w:val="28"/>
        </w:rPr>
      </w:pPr>
      <w:r>
        <w:rPr>
          <w:b/>
          <w:sz w:val="28"/>
          <w:szCs w:val="28"/>
        </w:rPr>
        <w:lastRenderedPageBreak/>
        <w:t>Glossary of Finance &amp; JDE Terms</w:t>
      </w:r>
    </w:p>
    <w:p w:rsidR="00911FEA" w:rsidRDefault="00911FEA" w:rsidP="004512FB">
      <w:pPr>
        <w:rPr>
          <w:b/>
          <w:sz w:val="28"/>
          <w:szCs w:val="28"/>
        </w:rPr>
      </w:pPr>
    </w:p>
    <w:tbl>
      <w:tblPr>
        <w:tblW w:w="10069" w:type="dxa"/>
        <w:tblLook w:val="04A0" w:firstRow="1" w:lastRow="0" w:firstColumn="1" w:lastColumn="0" w:noHBand="0" w:noVBand="1"/>
      </w:tblPr>
      <w:tblGrid>
        <w:gridCol w:w="2117"/>
        <w:gridCol w:w="1984"/>
        <w:gridCol w:w="5968"/>
      </w:tblGrid>
      <w:tr w:rsidR="00911FEA" w:rsidRPr="00911FEA" w:rsidTr="004C10D8">
        <w:trPr>
          <w:trHeight w:val="315"/>
        </w:trPr>
        <w:tc>
          <w:tcPr>
            <w:tcW w:w="10069" w:type="dxa"/>
            <w:gridSpan w:val="3"/>
            <w:tcBorders>
              <w:top w:val="single" w:sz="8" w:space="0" w:color="auto"/>
              <w:left w:val="single" w:sz="8" w:space="0" w:color="auto"/>
              <w:bottom w:val="single" w:sz="8" w:space="0" w:color="auto"/>
              <w:right w:val="single" w:sz="8" w:space="0" w:color="auto"/>
            </w:tcBorders>
            <w:shd w:val="pct10" w:color="auto" w:fill="DEEAF6" w:themeFill="accent1" w:themeFillTint="33"/>
            <w:noWrap/>
            <w:vAlign w:val="bottom"/>
          </w:tcPr>
          <w:p w:rsidR="00911FEA" w:rsidRPr="00911FEA" w:rsidRDefault="00911FEA" w:rsidP="00911FEA">
            <w:pPr>
              <w:spacing w:after="0" w:line="240" w:lineRule="auto"/>
              <w:jc w:val="center"/>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JDE REPORTS AND FINANCE TERMINOLOGY</w:t>
            </w:r>
          </w:p>
        </w:tc>
      </w:tr>
      <w:tr w:rsidR="00911FEA" w:rsidRPr="00911FEA" w:rsidTr="004C10D8">
        <w:trPr>
          <w:trHeight w:val="315"/>
        </w:trPr>
        <w:tc>
          <w:tcPr>
            <w:tcW w:w="2117" w:type="dxa"/>
            <w:tcBorders>
              <w:top w:val="nil"/>
              <w:left w:val="single" w:sz="8" w:space="0" w:color="auto"/>
              <w:bottom w:val="single" w:sz="8" w:space="0" w:color="auto"/>
              <w:right w:val="single" w:sz="4" w:space="0" w:color="auto"/>
            </w:tcBorders>
            <w:shd w:val="pct10" w:color="auto" w:fill="DEEAF6" w:themeFill="accent1" w:themeFillTint="33"/>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Doc: Type</w:t>
            </w:r>
          </w:p>
        </w:tc>
        <w:tc>
          <w:tcPr>
            <w:tcW w:w="1984" w:type="dxa"/>
            <w:tcBorders>
              <w:top w:val="nil"/>
              <w:left w:val="nil"/>
              <w:bottom w:val="single" w:sz="8" w:space="0" w:color="auto"/>
              <w:right w:val="single" w:sz="4" w:space="0" w:color="auto"/>
            </w:tcBorders>
            <w:shd w:val="pct10" w:color="auto" w:fill="DEEAF6" w:themeFill="accent1" w:themeFillTint="33"/>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b/>
                <w:bCs/>
                <w:color w:val="000000"/>
                <w:lang w:eastAsia="en-IE"/>
              </w:rPr>
              <w:t>Description</w:t>
            </w:r>
          </w:p>
        </w:tc>
        <w:tc>
          <w:tcPr>
            <w:tcW w:w="5968" w:type="dxa"/>
            <w:tcBorders>
              <w:top w:val="nil"/>
              <w:left w:val="nil"/>
              <w:bottom w:val="single" w:sz="8" w:space="0" w:color="auto"/>
              <w:right w:val="single" w:sz="8" w:space="0" w:color="auto"/>
            </w:tcBorders>
            <w:shd w:val="pct10" w:color="auto" w:fill="DEEAF6" w:themeFill="accent1" w:themeFillTint="33"/>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b/>
                <w:bCs/>
                <w:color w:val="000000"/>
                <w:lang w:eastAsia="en-IE"/>
              </w:rPr>
              <w:t>Explanation</w:t>
            </w:r>
          </w:p>
        </w:tc>
      </w:tr>
      <w:tr w:rsidR="00911FEA" w:rsidRPr="00911FEA" w:rsidTr="004C10D8">
        <w:trPr>
          <w:trHeight w:val="315"/>
        </w:trPr>
        <w:tc>
          <w:tcPr>
            <w:tcW w:w="2117" w:type="dxa"/>
            <w:tcBorders>
              <w:top w:val="nil"/>
              <w:left w:val="single" w:sz="8" w:space="0" w:color="auto"/>
              <w:bottom w:val="single" w:sz="8" w:space="0" w:color="auto"/>
              <w:right w:val="single" w:sz="4" w:space="0" w:color="auto"/>
            </w:tcBorders>
            <w:shd w:val="pct10" w:color="auto" w:fill="DEEAF6" w:themeFill="accent1" w:themeFillTint="33"/>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BUSINESS UNITS</w:t>
            </w:r>
          </w:p>
        </w:tc>
        <w:tc>
          <w:tcPr>
            <w:tcW w:w="1984" w:type="dxa"/>
            <w:tcBorders>
              <w:top w:val="nil"/>
              <w:left w:val="nil"/>
              <w:bottom w:val="single" w:sz="8" w:space="0" w:color="auto"/>
              <w:right w:val="single" w:sz="4" w:space="0" w:color="auto"/>
            </w:tcBorders>
            <w:shd w:val="pct10" w:color="auto" w:fill="DEEAF6" w:themeFill="accent1" w:themeFillTint="33"/>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p>
        </w:tc>
        <w:tc>
          <w:tcPr>
            <w:tcW w:w="5968" w:type="dxa"/>
            <w:tcBorders>
              <w:top w:val="nil"/>
              <w:left w:val="nil"/>
              <w:bottom w:val="single" w:sz="8" w:space="0" w:color="auto"/>
              <w:right w:val="single" w:sz="8" w:space="0" w:color="auto"/>
            </w:tcBorders>
            <w:shd w:val="pct10" w:color="auto" w:fill="DEEAF6" w:themeFill="accent1" w:themeFillTint="33"/>
            <w:vAlign w:val="bottom"/>
          </w:tcPr>
          <w:p w:rsidR="00911FEA" w:rsidRPr="00911FEA" w:rsidRDefault="00911FEA" w:rsidP="00911FEA">
            <w:pPr>
              <w:spacing w:after="0" w:line="240" w:lineRule="auto"/>
              <w:rPr>
                <w:rFonts w:ascii="Calibri" w:eastAsia="Times New Roman" w:hAnsi="Calibri" w:cs="Times New Roman"/>
                <w:color w:val="000000"/>
                <w:lang w:eastAsia="en-IE"/>
              </w:rPr>
            </w:pPr>
          </w:p>
        </w:tc>
      </w:tr>
      <w:tr w:rsidR="00911FEA" w:rsidRPr="00911FEA" w:rsidTr="004C10D8">
        <w:trPr>
          <w:trHeight w:val="315"/>
        </w:trPr>
        <w:tc>
          <w:tcPr>
            <w:tcW w:w="2117" w:type="dxa"/>
            <w:tcBorders>
              <w:top w:val="single" w:sz="8" w:space="0" w:color="auto"/>
              <w:left w:val="single" w:sz="8" w:space="0" w:color="auto"/>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BU</w:t>
            </w:r>
          </w:p>
        </w:tc>
        <w:tc>
          <w:tcPr>
            <w:tcW w:w="1984" w:type="dxa"/>
            <w:tcBorders>
              <w:top w:val="single" w:sz="8" w:space="0" w:color="auto"/>
              <w:left w:val="nil"/>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Business Unit</w:t>
            </w:r>
          </w:p>
        </w:tc>
        <w:tc>
          <w:tcPr>
            <w:tcW w:w="5968" w:type="dxa"/>
            <w:tcBorders>
              <w:top w:val="single" w:sz="8" w:space="0" w:color="auto"/>
              <w:left w:val="nil"/>
              <w:bottom w:val="single" w:sz="8" w:space="0" w:color="auto"/>
              <w:right w:val="single" w:sz="8"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 xml:space="preserve">Unique </w:t>
            </w:r>
            <w:r w:rsidR="00E84497" w:rsidRPr="00911FEA">
              <w:rPr>
                <w:rFonts w:ascii="Calibri" w:eastAsia="Times New Roman" w:hAnsi="Calibri" w:cs="Times New Roman"/>
                <w:color w:val="000000"/>
                <w:lang w:eastAsia="en-IE"/>
              </w:rPr>
              <w:t>7-digit</w:t>
            </w:r>
            <w:r w:rsidRPr="00911FEA">
              <w:rPr>
                <w:rFonts w:ascii="Calibri" w:eastAsia="Times New Roman" w:hAnsi="Calibri" w:cs="Times New Roman"/>
                <w:color w:val="000000"/>
                <w:lang w:eastAsia="en-IE"/>
              </w:rPr>
              <w:t xml:space="preserve"> code assigned within JDE Financial Reports, which shows the area of spend e.g. Department recurrent, Support Areas, Conference etc.</w:t>
            </w:r>
          </w:p>
        </w:tc>
      </w:tr>
      <w:tr w:rsidR="00911FEA" w:rsidRPr="00911FEA" w:rsidTr="004C10D8">
        <w:trPr>
          <w:trHeight w:val="315"/>
        </w:trPr>
        <w:tc>
          <w:tcPr>
            <w:tcW w:w="2117" w:type="dxa"/>
            <w:tcBorders>
              <w:top w:val="nil"/>
              <w:left w:val="single" w:sz="8" w:space="0" w:color="auto"/>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RC/RN/RA</w:t>
            </w:r>
          </w:p>
        </w:tc>
        <w:tc>
          <w:tcPr>
            <w:tcW w:w="1984" w:type="dxa"/>
            <w:tcBorders>
              <w:top w:val="nil"/>
              <w:left w:val="nil"/>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Recurrent BUs</w:t>
            </w:r>
          </w:p>
        </w:tc>
        <w:tc>
          <w:tcPr>
            <w:tcW w:w="5968" w:type="dxa"/>
            <w:tcBorders>
              <w:top w:val="nil"/>
              <w:left w:val="nil"/>
              <w:bottom w:val="single" w:sz="8" w:space="0" w:color="auto"/>
              <w:right w:val="single" w:sz="8"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 xml:space="preserve">Academic Department and Support Area BUs whose annual budget is funded by the University (State Grant: fees etc.). </w:t>
            </w:r>
          </w:p>
          <w:p w:rsidR="00911FEA" w:rsidRPr="00911FEA" w:rsidRDefault="00911FEA" w:rsidP="00911FEA">
            <w:pPr>
              <w:numPr>
                <w:ilvl w:val="0"/>
                <w:numId w:val="30"/>
              </w:numPr>
              <w:spacing w:after="0" w:line="240" w:lineRule="auto"/>
              <w:contextualSpacing/>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RC: Recurrent</w:t>
            </w:r>
          </w:p>
          <w:p w:rsidR="00911FEA" w:rsidRPr="00911FEA" w:rsidRDefault="00911FEA" w:rsidP="00911FEA">
            <w:pPr>
              <w:numPr>
                <w:ilvl w:val="0"/>
                <w:numId w:val="30"/>
              </w:numPr>
              <w:spacing w:after="0" w:line="240" w:lineRule="auto"/>
              <w:contextualSpacing/>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 xml:space="preserve">RN: Recurrent </w:t>
            </w:r>
            <w:r w:rsidR="00E84497" w:rsidRPr="00911FEA">
              <w:rPr>
                <w:rFonts w:ascii="Calibri" w:eastAsia="Times New Roman" w:hAnsi="Calibri" w:cs="Times New Roman"/>
                <w:color w:val="000000"/>
                <w:lang w:eastAsia="en-IE"/>
              </w:rPr>
              <w:t>Non-Academic</w:t>
            </w:r>
          </w:p>
          <w:p w:rsidR="00911FEA" w:rsidRPr="00911FEA" w:rsidRDefault="00911FEA" w:rsidP="00911FEA">
            <w:pPr>
              <w:numPr>
                <w:ilvl w:val="0"/>
                <w:numId w:val="30"/>
              </w:numPr>
              <w:spacing w:after="0" w:line="240" w:lineRule="auto"/>
              <w:contextualSpacing/>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RA: Recurrent Academic Support</w:t>
            </w:r>
          </w:p>
        </w:tc>
      </w:tr>
      <w:tr w:rsidR="00911FEA" w:rsidRPr="00911FEA" w:rsidTr="004C10D8">
        <w:trPr>
          <w:trHeight w:val="315"/>
        </w:trPr>
        <w:tc>
          <w:tcPr>
            <w:tcW w:w="2117" w:type="dxa"/>
            <w:tcBorders>
              <w:top w:val="single" w:sz="8" w:space="0" w:color="auto"/>
              <w:left w:val="single" w:sz="8" w:space="0" w:color="auto"/>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PN/NA/PS/AN</w:t>
            </w:r>
          </w:p>
        </w:tc>
        <w:tc>
          <w:tcPr>
            <w:tcW w:w="1984" w:type="dxa"/>
            <w:tcBorders>
              <w:top w:val="single" w:sz="8" w:space="0" w:color="auto"/>
              <w:left w:val="nil"/>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Self-funded BU’s</w:t>
            </w:r>
          </w:p>
        </w:tc>
        <w:tc>
          <w:tcPr>
            <w:tcW w:w="5968" w:type="dxa"/>
            <w:tcBorders>
              <w:top w:val="single" w:sz="8" w:space="0" w:color="auto"/>
              <w:left w:val="nil"/>
              <w:bottom w:val="single" w:sz="8" w:space="0" w:color="auto"/>
              <w:right w:val="single" w:sz="8"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PN: Academic Departments with self-funded activities e.g. conferences.</w:t>
            </w:r>
          </w:p>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 xml:space="preserve">NA: Non-academic areas with self-funded activities e.g. HEA funding initiatives for disadvantaged students. </w:t>
            </w:r>
          </w:p>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PS: University Student Scholarships</w:t>
            </w:r>
          </w:p>
          <w:p w:rsidR="00911FEA" w:rsidRPr="00911FEA" w:rsidRDefault="00E84497" w:rsidP="00911FEA">
            <w:pPr>
              <w:numPr>
                <w:ilvl w:val="0"/>
                <w:numId w:val="29"/>
              </w:numPr>
              <w:spacing w:after="0" w:line="240" w:lineRule="auto"/>
              <w:contextualSpacing/>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Internal:</w:t>
            </w:r>
            <w:r w:rsidR="00911FEA" w:rsidRPr="00911FEA">
              <w:rPr>
                <w:rFonts w:ascii="Calibri" w:eastAsia="Times New Roman" w:hAnsi="Calibri" w:cs="Times New Roman"/>
                <w:color w:val="000000"/>
                <w:lang w:eastAsia="en-IE"/>
              </w:rPr>
              <w:t xml:space="preserve"> John Hume scheme/Doctoral Scholarships</w:t>
            </w:r>
          </w:p>
          <w:p w:rsidR="00911FEA" w:rsidRPr="00911FEA" w:rsidRDefault="00911FEA" w:rsidP="00911FEA">
            <w:pPr>
              <w:numPr>
                <w:ilvl w:val="0"/>
                <w:numId w:val="29"/>
              </w:numPr>
              <w:spacing w:after="0" w:line="240" w:lineRule="auto"/>
              <w:contextualSpacing/>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External sources.</w:t>
            </w:r>
          </w:p>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AN: Ancillary areas that generate commercial income: rental income from apartments</w:t>
            </w:r>
          </w:p>
          <w:p w:rsidR="00911FEA" w:rsidRPr="00911FEA" w:rsidRDefault="00911FEA" w:rsidP="00911FEA">
            <w:pPr>
              <w:spacing w:after="0" w:line="240" w:lineRule="auto"/>
              <w:rPr>
                <w:rFonts w:ascii="Calibri" w:eastAsia="Times New Roman" w:hAnsi="Calibri" w:cs="Times New Roman"/>
                <w:color w:val="000000"/>
                <w:lang w:eastAsia="en-IE"/>
              </w:rPr>
            </w:pPr>
          </w:p>
        </w:tc>
      </w:tr>
      <w:tr w:rsidR="00911FEA" w:rsidRPr="00911FEA" w:rsidTr="004C10D8">
        <w:trPr>
          <w:trHeight w:val="315"/>
        </w:trPr>
        <w:tc>
          <w:tcPr>
            <w:tcW w:w="2117" w:type="dxa"/>
            <w:tcBorders>
              <w:top w:val="single" w:sz="8" w:space="0" w:color="auto"/>
              <w:left w:val="single" w:sz="8" w:space="0" w:color="auto"/>
              <w:bottom w:val="single" w:sz="8" w:space="0" w:color="auto"/>
              <w:right w:val="single" w:sz="4" w:space="0" w:color="auto"/>
            </w:tcBorders>
            <w:shd w:val="pct10" w:color="auto" w:fill="DEEAF6" w:themeFill="accent1" w:themeFillTint="33"/>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TERMINOLOGY</w:t>
            </w:r>
          </w:p>
        </w:tc>
        <w:tc>
          <w:tcPr>
            <w:tcW w:w="1984" w:type="dxa"/>
            <w:tcBorders>
              <w:top w:val="single" w:sz="8" w:space="0" w:color="auto"/>
              <w:left w:val="nil"/>
              <w:bottom w:val="single" w:sz="8" w:space="0" w:color="auto"/>
              <w:right w:val="single" w:sz="4" w:space="0" w:color="auto"/>
            </w:tcBorders>
            <w:shd w:val="pct10" w:color="auto" w:fill="DEEAF6" w:themeFill="accent1" w:themeFillTint="33"/>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p>
        </w:tc>
        <w:tc>
          <w:tcPr>
            <w:tcW w:w="5968" w:type="dxa"/>
            <w:tcBorders>
              <w:top w:val="single" w:sz="8" w:space="0" w:color="auto"/>
              <w:left w:val="nil"/>
              <w:bottom w:val="single" w:sz="8" w:space="0" w:color="auto"/>
              <w:right w:val="single" w:sz="8" w:space="0" w:color="auto"/>
            </w:tcBorders>
            <w:shd w:val="pct10" w:color="auto" w:fill="DEEAF6" w:themeFill="accent1" w:themeFillTint="33"/>
            <w:vAlign w:val="bottom"/>
          </w:tcPr>
          <w:p w:rsidR="00911FEA" w:rsidRPr="00911FEA" w:rsidRDefault="00911FEA" w:rsidP="00911FEA">
            <w:pPr>
              <w:spacing w:after="0" w:line="240" w:lineRule="auto"/>
              <w:rPr>
                <w:rFonts w:ascii="Calibri" w:eastAsia="Times New Roman" w:hAnsi="Calibri" w:cs="Times New Roman"/>
                <w:color w:val="000000"/>
                <w:lang w:eastAsia="en-IE"/>
              </w:rPr>
            </w:pPr>
          </w:p>
        </w:tc>
      </w:tr>
      <w:tr w:rsidR="00911FEA" w:rsidRPr="00911FEA" w:rsidTr="004C10D8">
        <w:trPr>
          <w:trHeight w:val="315"/>
        </w:trPr>
        <w:tc>
          <w:tcPr>
            <w:tcW w:w="2117" w:type="dxa"/>
            <w:tcBorders>
              <w:top w:val="nil"/>
              <w:left w:val="single" w:sz="8" w:space="0" w:color="auto"/>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OBJECT CODES</w:t>
            </w:r>
          </w:p>
        </w:tc>
        <w:tc>
          <w:tcPr>
            <w:tcW w:w="1984" w:type="dxa"/>
            <w:tcBorders>
              <w:top w:val="nil"/>
              <w:left w:val="nil"/>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Income/Expense types (Operating Cost Codes)</w:t>
            </w:r>
          </w:p>
        </w:tc>
        <w:tc>
          <w:tcPr>
            <w:tcW w:w="5968" w:type="dxa"/>
            <w:tcBorders>
              <w:top w:val="nil"/>
              <w:left w:val="nil"/>
              <w:bottom w:val="single" w:sz="8" w:space="0" w:color="auto"/>
              <w:right w:val="single" w:sz="8"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Breaks down and helps identify the type of expense/income which allows one to identify the key cost drivers/trends in an area. Examples include Travel and Subsistence, Consumables, Recruitment costs, Conference income, Other Income…</w:t>
            </w:r>
          </w:p>
        </w:tc>
      </w:tr>
      <w:tr w:rsidR="00911FEA" w:rsidRPr="00911FEA" w:rsidTr="004C10D8">
        <w:trPr>
          <w:trHeight w:val="315"/>
        </w:trPr>
        <w:tc>
          <w:tcPr>
            <w:tcW w:w="2117" w:type="dxa"/>
            <w:tcBorders>
              <w:top w:val="single" w:sz="8" w:space="0" w:color="auto"/>
              <w:left w:val="single" w:sz="8" w:space="0" w:color="auto"/>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FISCAL YEAR</w:t>
            </w:r>
            <w:r>
              <w:rPr>
                <w:rFonts w:ascii="Calibri" w:eastAsia="Times New Roman" w:hAnsi="Calibri" w:cs="Times New Roman"/>
                <w:b/>
                <w:color w:val="000000"/>
                <w:lang w:eastAsia="en-IE"/>
              </w:rPr>
              <w:t xml:space="preserve"> (FY)</w:t>
            </w:r>
          </w:p>
        </w:tc>
        <w:tc>
          <w:tcPr>
            <w:tcW w:w="1984" w:type="dxa"/>
            <w:tcBorders>
              <w:top w:val="single" w:sz="8" w:space="0" w:color="auto"/>
              <w:left w:val="nil"/>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The University Financial Year</w:t>
            </w:r>
          </w:p>
        </w:tc>
        <w:tc>
          <w:tcPr>
            <w:tcW w:w="5968" w:type="dxa"/>
            <w:tcBorders>
              <w:top w:val="single" w:sz="8" w:space="0" w:color="auto"/>
              <w:left w:val="nil"/>
              <w:bottom w:val="single" w:sz="8" w:space="0" w:color="auto"/>
              <w:right w:val="single" w:sz="8"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The University Financial Year runs from 01 October through to the 30 Sept annually. The Financial Reports in JDE refers to this as the Fiscal year.</w:t>
            </w:r>
          </w:p>
        </w:tc>
      </w:tr>
      <w:tr w:rsidR="00911FEA" w:rsidRPr="00911FEA" w:rsidTr="004C10D8">
        <w:trPr>
          <w:trHeight w:val="315"/>
        </w:trPr>
        <w:tc>
          <w:tcPr>
            <w:tcW w:w="2117" w:type="dxa"/>
            <w:tcBorders>
              <w:top w:val="nil"/>
              <w:left w:val="single" w:sz="8" w:space="0" w:color="auto"/>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PERIOD NUMBER</w:t>
            </w:r>
          </w:p>
        </w:tc>
        <w:tc>
          <w:tcPr>
            <w:tcW w:w="1984" w:type="dxa"/>
            <w:tcBorders>
              <w:top w:val="nil"/>
              <w:left w:val="nil"/>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The Periods in the University Financial Year</w:t>
            </w:r>
          </w:p>
        </w:tc>
        <w:tc>
          <w:tcPr>
            <w:tcW w:w="5968" w:type="dxa"/>
            <w:tcBorders>
              <w:top w:val="nil"/>
              <w:left w:val="nil"/>
              <w:bottom w:val="single" w:sz="8" w:space="0" w:color="auto"/>
              <w:right w:val="single" w:sz="8"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There are 12 periods, which are defined by month in the University Financial Year. Period 1 is Oct; Period 2 is Nov…..all the way through to period 12, which is Sept.</w:t>
            </w:r>
          </w:p>
          <w:p w:rsidR="00911FEA" w:rsidRPr="00911FEA" w:rsidRDefault="00911FEA" w:rsidP="00911FEA">
            <w:pPr>
              <w:spacing w:after="0" w:line="240" w:lineRule="auto"/>
              <w:rPr>
                <w:rFonts w:ascii="Calibri" w:eastAsia="Times New Roman" w:hAnsi="Calibri" w:cs="Times New Roman"/>
                <w:color w:val="000000"/>
                <w:lang w:eastAsia="en-IE"/>
              </w:rPr>
            </w:pPr>
          </w:p>
        </w:tc>
      </w:tr>
      <w:tr w:rsidR="00911FEA" w:rsidRPr="00911FEA" w:rsidTr="004C10D8">
        <w:trPr>
          <w:trHeight w:val="1032"/>
        </w:trPr>
        <w:tc>
          <w:tcPr>
            <w:tcW w:w="2117" w:type="dxa"/>
            <w:tcBorders>
              <w:top w:val="single" w:sz="8" w:space="0" w:color="auto"/>
              <w:left w:val="single" w:sz="8" w:space="0" w:color="auto"/>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p>
          <w:p w:rsidR="00911FEA" w:rsidRPr="00911FEA" w:rsidRDefault="00911FEA" w:rsidP="00911FEA">
            <w:pPr>
              <w:spacing w:after="0" w:line="240" w:lineRule="auto"/>
              <w:rPr>
                <w:rFonts w:ascii="Calibri" w:eastAsia="Times New Roman" w:hAnsi="Calibri" w:cs="Times New Roman"/>
                <w:b/>
                <w:color w:val="000000"/>
                <w:lang w:eastAsia="en-IE"/>
              </w:rPr>
            </w:pPr>
          </w:p>
          <w:p w:rsidR="00911FEA" w:rsidRPr="00911FEA" w:rsidRDefault="00911FEA" w:rsidP="00911FEA">
            <w:pPr>
              <w:spacing w:after="0" w:line="240" w:lineRule="auto"/>
              <w:rPr>
                <w:rFonts w:ascii="Calibri" w:eastAsia="Times New Roman" w:hAnsi="Calibri" w:cs="Times New Roman"/>
                <w:b/>
                <w:color w:val="000000"/>
                <w:lang w:eastAsia="en-IE"/>
              </w:rPr>
            </w:pPr>
          </w:p>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BALANCE</w:t>
            </w:r>
          </w:p>
        </w:tc>
        <w:tc>
          <w:tcPr>
            <w:tcW w:w="1984" w:type="dxa"/>
            <w:tcBorders>
              <w:top w:val="single" w:sz="8" w:space="0" w:color="auto"/>
              <w:left w:val="nil"/>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 xml:space="preserve">Term used when referring to funds left to </w:t>
            </w:r>
            <w:r w:rsidR="00E84497" w:rsidRPr="00911FEA">
              <w:rPr>
                <w:rFonts w:ascii="Calibri" w:eastAsia="Times New Roman" w:hAnsi="Calibri" w:cs="Times New Roman"/>
                <w:color w:val="000000"/>
                <w:lang w:eastAsia="en-IE"/>
              </w:rPr>
              <w:t>spend in</w:t>
            </w:r>
            <w:r w:rsidRPr="00911FEA">
              <w:rPr>
                <w:rFonts w:ascii="Calibri" w:eastAsia="Times New Roman" w:hAnsi="Calibri" w:cs="Times New Roman"/>
                <w:color w:val="000000"/>
                <w:lang w:eastAsia="en-IE"/>
              </w:rPr>
              <w:t xml:space="preserve"> Recurrent BUs</w:t>
            </w:r>
          </w:p>
        </w:tc>
        <w:tc>
          <w:tcPr>
            <w:tcW w:w="5968" w:type="dxa"/>
            <w:tcBorders>
              <w:top w:val="single" w:sz="8" w:space="0" w:color="auto"/>
              <w:left w:val="nil"/>
              <w:bottom w:val="single" w:sz="8" w:space="0" w:color="auto"/>
              <w:right w:val="single" w:sz="8"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p>
          <w:p w:rsidR="00911FEA" w:rsidRPr="00911FEA" w:rsidRDefault="00911FEA" w:rsidP="00911FEA">
            <w:pPr>
              <w:spacing w:after="0" w:line="240" w:lineRule="auto"/>
              <w:rPr>
                <w:rFonts w:ascii="Calibri" w:eastAsia="Times New Roman" w:hAnsi="Calibri" w:cs="Times New Roman"/>
                <w:color w:val="000000"/>
                <w:lang w:eastAsia="en-IE"/>
              </w:rPr>
            </w:pPr>
          </w:p>
          <w:p w:rsidR="00911FEA" w:rsidRPr="00911FEA" w:rsidRDefault="00911FEA" w:rsidP="00911FEA">
            <w:pPr>
              <w:spacing w:after="0" w:line="240" w:lineRule="auto"/>
              <w:rPr>
                <w:rFonts w:ascii="Calibri" w:eastAsia="Times New Roman" w:hAnsi="Calibri" w:cs="Times New Roman"/>
                <w:color w:val="000000"/>
                <w:lang w:eastAsia="en-IE"/>
              </w:rPr>
            </w:pPr>
          </w:p>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 xml:space="preserve">What is left to spend at a given point in time within the current </w:t>
            </w:r>
          </w:p>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University Financial Year for Recurrent BUs (RC/RN/RA). It excludes the Core Pay budget.</w:t>
            </w:r>
          </w:p>
        </w:tc>
      </w:tr>
      <w:tr w:rsidR="00911FEA" w:rsidRPr="00911FEA" w:rsidTr="004C10D8">
        <w:trPr>
          <w:trHeight w:val="315"/>
        </w:trPr>
        <w:tc>
          <w:tcPr>
            <w:tcW w:w="2117" w:type="dxa"/>
            <w:tcBorders>
              <w:top w:val="nil"/>
              <w:left w:val="single" w:sz="8" w:space="0" w:color="auto"/>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NET BALANCE</w:t>
            </w:r>
          </w:p>
        </w:tc>
        <w:tc>
          <w:tcPr>
            <w:tcW w:w="1984" w:type="dxa"/>
            <w:tcBorders>
              <w:top w:val="nil"/>
              <w:left w:val="nil"/>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Term used to refer to the balance in Self-Funded BUs</w:t>
            </w:r>
          </w:p>
        </w:tc>
        <w:tc>
          <w:tcPr>
            <w:tcW w:w="5968" w:type="dxa"/>
            <w:tcBorders>
              <w:top w:val="nil"/>
              <w:left w:val="nil"/>
              <w:bottom w:val="single" w:sz="8" w:space="0" w:color="auto"/>
              <w:right w:val="single" w:sz="8"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Total Income minus total expenditure in the current Financial year plus the opening balance if applicable from the previous Financial Year.</w:t>
            </w:r>
          </w:p>
        </w:tc>
      </w:tr>
      <w:tr w:rsidR="00911FEA" w:rsidRPr="00911FEA" w:rsidTr="004C10D8">
        <w:trPr>
          <w:trHeight w:val="315"/>
        </w:trPr>
        <w:tc>
          <w:tcPr>
            <w:tcW w:w="2117" w:type="dxa"/>
            <w:tcBorders>
              <w:top w:val="single" w:sz="8" w:space="0" w:color="auto"/>
              <w:left w:val="single" w:sz="8" w:space="0" w:color="auto"/>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lastRenderedPageBreak/>
              <w:t>VARIANCE</w:t>
            </w:r>
          </w:p>
        </w:tc>
        <w:tc>
          <w:tcPr>
            <w:tcW w:w="1984" w:type="dxa"/>
            <w:tcBorders>
              <w:top w:val="single" w:sz="8" w:space="0" w:color="auto"/>
              <w:left w:val="nil"/>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Variance is used in all BU types.</w:t>
            </w:r>
          </w:p>
        </w:tc>
        <w:tc>
          <w:tcPr>
            <w:tcW w:w="5968" w:type="dxa"/>
            <w:tcBorders>
              <w:top w:val="single" w:sz="8" w:space="0" w:color="auto"/>
              <w:left w:val="nil"/>
              <w:bottom w:val="single" w:sz="8" w:space="0" w:color="auto"/>
              <w:right w:val="single" w:sz="8"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The difference between what you have spent to date versus the budget in the Summary reports in Recurrent and Self-funded BUs (PN/NA)</w:t>
            </w:r>
          </w:p>
        </w:tc>
      </w:tr>
      <w:tr w:rsidR="00911FEA" w:rsidRPr="00911FEA" w:rsidTr="004C10D8">
        <w:trPr>
          <w:trHeight w:val="315"/>
        </w:trPr>
        <w:tc>
          <w:tcPr>
            <w:tcW w:w="2117" w:type="dxa"/>
            <w:tcBorders>
              <w:top w:val="single" w:sz="4" w:space="0" w:color="auto"/>
              <w:left w:val="single" w:sz="4" w:space="0" w:color="auto"/>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CUT-OFF</w:t>
            </w:r>
          </w:p>
        </w:tc>
        <w:tc>
          <w:tcPr>
            <w:tcW w:w="1984" w:type="dxa"/>
            <w:tcBorders>
              <w:top w:val="single" w:sz="4" w:space="0" w:color="auto"/>
              <w:left w:val="nil"/>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A period of time where 2 Financial years overlap.</w:t>
            </w:r>
          </w:p>
        </w:tc>
        <w:tc>
          <w:tcPr>
            <w:tcW w:w="5968" w:type="dxa"/>
            <w:tcBorders>
              <w:top w:val="single" w:sz="4" w:space="0" w:color="auto"/>
              <w:left w:val="nil"/>
              <w:bottom w:val="single" w:sz="8"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The period between the end of one University Financial Year and the start of another Financial Year.  The cut-off window is the period just after period 12 (Sept) and at the start of period 1 (Oct).</w:t>
            </w:r>
          </w:p>
        </w:tc>
      </w:tr>
      <w:tr w:rsidR="00911FEA" w:rsidRPr="00911FEA" w:rsidTr="004C10D8">
        <w:trPr>
          <w:trHeight w:val="315"/>
        </w:trPr>
        <w:tc>
          <w:tcPr>
            <w:tcW w:w="2117" w:type="dxa"/>
            <w:tcBorders>
              <w:top w:val="single" w:sz="8" w:space="0" w:color="auto"/>
              <w:left w:val="single" w:sz="4" w:space="0" w:color="auto"/>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ACCRUALS</w:t>
            </w:r>
          </w:p>
        </w:tc>
        <w:tc>
          <w:tcPr>
            <w:tcW w:w="1984" w:type="dxa"/>
            <w:tcBorders>
              <w:top w:val="single" w:sz="8" w:space="0" w:color="auto"/>
              <w:left w:val="nil"/>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Accrued Expenditure</w:t>
            </w:r>
          </w:p>
        </w:tc>
        <w:tc>
          <w:tcPr>
            <w:tcW w:w="5968" w:type="dxa"/>
            <w:tcBorders>
              <w:top w:val="single" w:sz="8" w:space="0" w:color="auto"/>
              <w:left w:val="nil"/>
              <w:bottom w:val="single" w:sz="8" w:space="0" w:color="auto"/>
              <w:right w:val="single" w:sz="4"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Invoices dated Sept (period 12) in the old University Financial year but not received until the new Financial year (on or after period 1).</w:t>
            </w:r>
          </w:p>
        </w:tc>
      </w:tr>
      <w:tr w:rsidR="00911FEA" w:rsidRPr="00911FEA" w:rsidTr="004C10D8">
        <w:trPr>
          <w:trHeight w:val="315"/>
        </w:trPr>
        <w:tc>
          <w:tcPr>
            <w:tcW w:w="2117" w:type="dxa"/>
            <w:tcBorders>
              <w:top w:val="single" w:sz="8" w:space="0" w:color="auto"/>
              <w:left w:val="single" w:sz="4" w:space="0" w:color="auto"/>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PREPAYMENT</w:t>
            </w:r>
          </w:p>
        </w:tc>
        <w:tc>
          <w:tcPr>
            <w:tcW w:w="1984" w:type="dxa"/>
            <w:tcBorders>
              <w:top w:val="single" w:sz="8" w:space="0" w:color="auto"/>
              <w:left w:val="nil"/>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Prepaid Expenditure</w:t>
            </w:r>
          </w:p>
        </w:tc>
        <w:tc>
          <w:tcPr>
            <w:tcW w:w="5968" w:type="dxa"/>
            <w:tcBorders>
              <w:top w:val="single" w:sz="8" w:space="0" w:color="auto"/>
              <w:left w:val="nil"/>
              <w:bottom w:val="single" w:sz="8"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Invoices received and paid by in period 12 (Sept) the old University Financial Year, which relates to the new Financial year period 1 (Oct) e.g. subscriptions, equipment, expenses paid in advance</w:t>
            </w:r>
          </w:p>
        </w:tc>
      </w:tr>
      <w:tr w:rsidR="00911FEA" w:rsidRPr="00911FEA" w:rsidTr="004C10D8">
        <w:trPr>
          <w:trHeight w:val="315"/>
        </w:trPr>
        <w:tc>
          <w:tcPr>
            <w:tcW w:w="2117" w:type="dxa"/>
            <w:tcBorders>
              <w:top w:val="single" w:sz="8" w:space="0" w:color="auto"/>
              <w:left w:val="single" w:sz="4" w:space="0" w:color="auto"/>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ACCRUED INCOME</w:t>
            </w:r>
          </w:p>
        </w:tc>
        <w:tc>
          <w:tcPr>
            <w:tcW w:w="1984" w:type="dxa"/>
            <w:tcBorders>
              <w:top w:val="single" w:sz="8" w:space="0" w:color="auto"/>
              <w:left w:val="nil"/>
              <w:bottom w:val="single" w:sz="8"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Income owed</w:t>
            </w:r>
          </w:p>
        </w:tc>
        <w:tc>
          <w:tcPr>
            <w:tcW w:w="5968" w:type="dxa"/>
            <w:tcBorders>
              <w:top w:val="single" w:sz="8" w:space="0" w:color="auto"/>
              <w:left w:val="nil"/>
              <w:bottom w:val="single" w:sz="8" w:space="0" w:color="auto"/>
              <w:right w:val="single" w:sz="4" w:space="0" w:color="auto"/>
            </w:tcBorders>
            <w:shd w:val="pct12"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Income owed at period 12 (Sept) the Old University Financial Year, which will not be received until the new Financial year, during or after period 1 (Oct).</w:t>
            </w:r>
          </w:p>
        </w:tc>
      </w:tr>
      <w:tr w:rsidR="00911FEA" w:rsidRPr="00911FEA" w:rsidTr="004C10D8">
        <w:trPr>
          <w:trHeight w:val="315"/>
        </w:trPr>
        <w:tc>
          <w:tcPr>
            <w:tcW w:w="2117" w:type="dxa"/>
            <w:tcBorders>
              <w:top w:val="single" w:sz="8" w:space="0" w:color="auto"/>
              <w:left w:val="single" w:sz="4" w:space="0" w:color="auto"/>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DEFERRED INCOME</w:t>
            </w:r>
          </w:p>
        </w:tc>
        <w:tc>
          <w:tcPr>
            <w:tcW w:w="1984" w:type="dxa"/>
            <w:tcBorders>
              <w:top w:val="single" w:sz="8" w:space="0" w:color="auto"/>
              <w:left w:val="nil"/>
              <w:bottom w:val="single" w:sz="8"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Advance Income</w:t>
            </w:r>
          </w:p>
        </w:tc>
        <w:tc>
          <w:tcPr>
            <w:tcW w:w="5968" w:type="dxa"/>
            <w:tcBorders>
              <w:top w:val="single" w:sz="8" w:space="0" w:color="auto"/>
              <w:left w:val="nil"/>
              <w:bottom w:val="single" w:sz="8"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Income paid upfront/in advance by period 12 (Sept) the Old University Financial year, which belongs to the new Financial Year post period post 1 (Oct) e.g. advances/student field trip fee income.</w:t>
            </w:r>
          </w:p>
        </w:tc>
      </w:tr>
    </w:tbl>
    <w:p w:rsidR="00911FEA" w:rsidRPr="00911FEA" w:rsidRDefault="00911FEA" w:rsidP="00911FEA"/>
    <w:p w:rsidR="00911FEA" w:rsidRPr="00911FEA" w:rsidRDefault="00911FEA" w:rsidP="00911FEA"/>
    <w:p w:rsidR="00911FEA" w:rsidRPr="00911FEA" w:rsidRDefault="00911FEA" w:rsidP="00911FEA"/>
    <w:p w:rsidR="00911FEA" w:rsidRPr="00911FEA" w:rsidRDefault="00911FEA" w:rsidP="00911FEA"/>
    <w:p w:rsidR="00911FEA" w:rsidRPr="00911FEA" w:rsidRDefault="00911FEA" w:rsidP="00911FEA"/>
    <w:p w:rsidR="00911FEA" w:rsidRPr="00911FEA" w:rsidRDefault="00911FEA" w:rsidP="00911FEA"/>
    <w:p w:rsidR="00911FEA" w:rsidRPr="00911FEA" w:rsidRDefault="00911FEA" w:rsidP="00911FEA"/>
    <w:p w:rsidR="00911FEA" w:rsidRPr="00911FEA" w:rsidRDefault="00911FEA" w:rsidP="00911FEA"/>
    <w:p w:rsidR="00911FEA" w:rsidRPr="00911FEA" w:rsidRDefault="00911FEA" w:rsidP="00911FEA"/>
    <w:p w:rsidR="00911FEA" w:rsidRPr="00911FEA" w:rsidRDefault="00911FEA" w:rsidP="00911FEA"/>
    <w:p w:rsidR="00911FEA" w:rsidRPr="00911FEA" w:rsidRDefault="00911FEA" w:rsidP="00911FEA"/>
    <w:p w:rsidR="00911FEA" w:rsidRPr="00911FEA" w:rsidRDefault="00911FEA" w:rsidP="00911FEA"/>
    <w:p w:rsidR="00911FEA" w:rsidRPr="00911FEA" w:rsidRDefault="00911FEA" w:rsidP="00911FEA"/>
    <w:p w:rsidR="00911FEA" w:rsidRPr="00911FEA" w:rsidRDefault="00911FEA" w:rsidP="00911FEA"/>
    <w:p w:rsidR="00911FEA" w:rsidRPr="00911FEA" w:rsidRDefault="00911FEA" w:rsidP="00911FEA"/>
    <w:p w:rsidR="00911FEA" w:rsidRPr="00911FEA" w:rsidRDefault="00911FEA" w:rsidP="00911FEA">
      <w:pPr>
        <w:rPr>
          <w:b/>
          <w:sz w:val="28"/>
          <w:szCs w:val="28"/>
        </w:rPr>
      </w:pPr>
    </w:p>
    <w:tbl>
      <w:tblPr>
        <w:tblW w:w="10069" w:type="dxa"/>
        <w:tblLook w:val="04A0" w:firstRow="1" w:lastRow="0" w:firstColumn="1" w:lastColumn="0" w:noHBand="0" w:noVBand="1"/>
      </w:tblPr>
      <w:tblGrid>
        <w:gridCol w:w="2117"/>
        <w:gridCol w:w="1984"/>
        <w:gridCol w:w="5968"/>
      </w:tblGrid>
      <w:tr w:rsidR="00911FEA" w:rsidRPr="00911FEA" w:rsidTr="004C10D8">
        <w:trPr>
          <w:trHeight w:val="300"/>
        </w:trPr>
        <w:tc>
          <w:tcPr>
            <w:tcW w:w="10069" w:type="dxa"/>
            <w:gridSpan w:val="3"/>
            <w:tcBorders>
              <w:top w:val="single" w:sz="4" w:space="0" w:color="auto"/>
              <w:left w:val="single" w:sz="4" w:space="0" w:color="auto"/>
              <w:bottom w:val="single" w:sz="4" w:space="0" w:color="auto"/>
              <w:right w:val="single" w:sz="4" w:space="0" w:color="auto"/>
            </w:tcBorders>
            <w:shd w:val="pct10" w:color="auto" w:fill="DEEAF6" w:themeFill="accent1" w:themeFillTint="33"/>
            <w:noWrap/>
            <w:vAlign w:val="bottom"/>
          </w:tcPr>
          <w:p w:rsidR="00911FEA" w:rsidRPr="00911FEA" w:rsidRDefault="00911FEA" w:rsidP="00911FEA">
            <w:pPr>
              <w:spacing w:after="0" w:line="240" w:lineRule="auto"/>
              <w:jc w:val="center"/>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lastRenderedPageBreak/>
              <w:t>TRANSACTION CODES</w:t>
            </w:r>
          </w:p>
        </w:tc>
      </w:tr>
      <w:tr w:rsidR="00911FEA" w:rsidRPr="00911FEA" w:rsidTr="004C10D8">
        <w:trPr>
          <w:trHeight w:val="300"/>
        </w:trPr>
        <w:tc>
          <w:tcPr>
            <w:tcW w:w="2117" w:type="dxa"/>
            <w:tcBorders>
              <w:top w:val="nil"/>
              <w:left w:val="single" w:sz="4" w:space="0" w:color="auto"/>
              <w:bottom w:val="single" w:sz="4" w:space="0" w:color="auto"/>
              <w:right w:val="single" w:sz="4" w:space="0" w:color="auto"/>
            </w:tcBorders>
            <w:shd w:val="pct10" w:color="auto" w:fill="DEEAF6" w:themeFill="accent1" w:themeFillTint="33"/>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Doc: Type</w:t>
            </w:r>
          </w:p>
        </w:tc>
        <w:tc>
          <w:tcPr>
            <w:tcW w:w="1984" w:type="dxa"/>
            <w:tcBorders>
              <w:top w:val="nil"/>
              <w:left w:val="nil"/>
              <w:bottom w:val="single" w:sz="4" w:space="0" w:color="auto"/>
              <w:right w:val="single" w:sz="4" w:space="0" w:color="auto"/>
            </w:tcBorders>
            <w:shd w:val="pct10" w:color="auto" w:fill="DEEAF6" w:themeFill="accent1" w:themeFillTint="33"/>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b/>
                <w:bCs/>
                <w:color w:val="000000"/>
                <w:lang w:eastAsia="en-IE"/>
              </w:rPr>
              <w:t>Description</w:t>
            </w:r>
          </w:p>
        </w:tc>
        <w:tc>
          <w:tcPr>
            <w:tcW w:w="5968" w:type="dxa"/>
            <w:tcBorders>
              <w:top w:val="nil"/>
              <w:left w:val="nil"/>
              <w:bottom w:val="single" w:sz="4" w:space="0" w:color="auto"/>
              <w:right w:val="single" w:sz="4" w:space="0" w:color="auto"/>
            </w:tcBorders>
            <w:shd w:val="pct10" w:color="auto" w:fill="DEEAF6" w:themeFill="accent1" w:themeFillTint="33"/>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b/>
                <w:bCs/>
                <w:color w:val="000000"/>
                <w:lang w:eastAsia="en-IE"/>
              </w:rPr>
              <w:t>Explanation</w:t>
            </w:r>
          </w:p>
        </w:tc>
      </w:tr>
      <w:tr w:rsidR="00911FEA" w:rsidRPr="00911FEA" w:rsidTr="004C10D8">
        <w:trPr>
          <w:trHeight w:val="300"/>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RI</w:t>
            </w:r>
          </w:p>
        </w:tc>
        <w:tc>
          <w:tcPr>
            <w:tcW w:w="1984" w:type="dxa"/>
            <w:tcBorders>
              <w:top w:val="nil"/>
              <w:left w:val="nil"/>
              <w:bottom w:val="single" w:sz="4" w:space="0" w:color="auto"/>
              <w:right w:val="single" w:sz="4" w:space="0" w:color="auto"/>
            </w:tcBorders>
            <w:shd w:val="clear" w:color="auto" w:fill="auto"/>
            <w:noWrap/>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Income</w:t>
            </w:r>
          </w:p>
        </w:tc>
        <w:tc>
          <w:tcPr>
            <w:tcW w:w="5968" w:type="dxa"/>
            <w:tcBorders>
              <w:top w:val="nil"/>
              <w:left w:val="nil"/>
              <w:bottom w:val="single" w:sz="4" w:space="0" w:color="auto"/>
              <w:right w:val="single" w:sz="4" w:space="0" w:color="auto"/>
            </w:tcBorders>
            <w:shd w:val="clear" w:color="auto" w:fill="auto"/>
            <w:noWrap/>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Invoiced Income through AR/The Income Office</w:t>
            </w:r>
          </w:p>
        </w:tc>
      </w:tr>
      <w:tr w:rsidR="00911FEA" w:rsidRPr="00911FEA" w:rsidTr="004C10D8">
        <w:trPr>
          <w:trHeight w:val="300"/>
        </w:trPr>
        <w:tc>
          <w:tcPr>
            <w:tcW w:w="2117"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X6</w:t>
            </w:r>
          </w:p>
        </w:tc>
        <w:tc>
          <w:tcPr>
            <w:tcW w:w="1984" w:type="dxa"/>
            <w:tcBorders>
              <w:top w:val="single" w:sz="4" w:space="0" w:color="auto"/>
              <w:left w:val="nil"/>
              <w:bottom w:val="single" w:sz="4" w:space="0" w:color="auto"/>
              <w:right w:val="single" w:sz="4" w:space="0" w:color="auto"/>
            </w:tcBorders>
            <w:shd w:val="pct5" w:color="auto" w:fill="auto"/>
            <w:noWrap/>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Income</w:t>
            </w:r>
          </w:p>
        </w:tc>
        <w:tc>
          <w:tcPr>
            <w:tcW w:w="5968" w:type="dxa"/>
            <w:tcBorders>
              <w:top w:val="single" w:sz="4" w:space="0" w:color="auto"/>
              <w:left w:val="nil"/>
              <w:bottom w:val="single" w:sz="4" w:space="0" w:color="auto"/>
              <w:right w:val="single" w:sz="4" w:space="0" w:color="auto"/>
            </w:tcBorders>
            <w:shd w:val="pct5" w:color="auto" w:fill="auto"/>
            <w:noWrap/>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Income not invoiced</w:t>
            </w:r>
          </w:p>
        </w:tc>
      </w:tr>
      <w:tr w:rsidR="00911FEA" w:rsidRPr="00911FEA" w:rsidTr="004C10D8">
        <w:trPr>
          <w:trHeight w:val="300"/>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X5</w:t>
            </w:r>
          </w:p>
        </w:tc>
        <w:tc>
          <w:tcPr>
            <w:tcW w:w="1984" w:type="dxa"/>
            <w:tcBorders>
              <w:top w:val="nil"/>
              <w:left w:val="nil"/>
              <w:bottom w:val="single" w:sz="4" w:space="0" w:color="auto"/>
              <w:right w:val="single" w:sz="4" w:space="0" w:color="auto"/>
            </w:tcBorders>
            <w:shd w:val="clear" w:color="auto" w:fill="auto"/>
            <w:noWrap/>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Payment</w:t>
            </w:r>
          </w:p>
        </w:tc>
        <w:tc>
          <w:tcPr>
            <w:tcW w:w="5968" w:type="dxa"/>
            <w:tcBorders>
              <w:top w:val="nil"/>
              <w:left w:val="nil"/>
              <w:bottom w:val="single" w:sz="4" w:space="0" w:color="auto"/>
              <w:right w:val="single" w:sz="4" w:space="0" w:color="auto"/>
            </w:tcBorders>
            <w:shd w:val="clear" w:color="auto" w:fill="auto"/>
            <w:noWrap/>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 xml:space="preserve">Direct transfer to a Supplier </w:t>
            </w:r>
          </w:p>
        </w:tc>
      </w:tr>
      <w:tr w:rsidR="00911FEA" w:rsidRPr="00911FEA" w:rsidTr="004C10D8">
        <w:trPr>
          <w:trHeight w:val="600"/>
        </w:trPr>
        <w:tc>
          <w:tcPr>
            <w:tcW w:w="2117"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JE</w:t>
            </w:r>
          </w:p>
        </w:tc>
        <w:tc>
          <w:tcPr>
            <w:tcW w:w="1984" w:type="dxa"/>
            <w:tcBorders>
              <w:top w:val="single" w:sz="4" w:space="0" w:color="auto"/>
              <w:left w:val="nil"/>
              <w:bottom w:val="single" w:sz="4" w:space="0" w:color="auto"/>
              <w:right w:val="single" w:sz="4" w:space="0" w:color="auto"/>
            </w:tcBorders>
            <w:shd w:val="pct5" w:color="auto" w:fill="auto"/>
            <w:noWrap/>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 xml:space="preserve">General Journal </w:t>
            </w:r>
          </w:p>
        </w:tc>
        <w:tc>
          <w:tcPr>
            <w:tcW w:w="5968" w:type="dxa"/>
            <w:tcBorders>
              <w:top w:val="single" w:sz="4" w:space="0" w:color="auto"/>
              <w:left w:val="nil"/>
              <w:bottom w:val="single" w:sz="4" w:space="0" w:color="auto"/>
              <w:right w:val="single" w:sz="4" w:space="0" w:color="auto"/>
            </w:tcBorders>
            <w:shd w:val="pct5" w:color="auto" w:fill="auto"/>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Finance Office general journal used to correct miscoded costs.</w:t>
            </w:r>
          </w:p>
          <w:p w:rsidR="00911FEA" w:rsidRPr="00911FEA" w:rsidRDefault="00911FEA" w:rsidP="00911FEA">
            <w:pPr>
              <w:spacing w:after="0" w:line="240" w:lineRule="auto"/>
              <w:rPr>
                <w:rFonts w:ascii="Calibri" w:eastAsia="Times New Roman" w:hAnsi="Calibri" w:cs="Times New Roman"/>
                <w:color w:val="000000"/>
                <w:lang w:eastAsia="en-IE"/>
              </w:rPr>
            </w:pPr>
          </w:p>
        </w:tc>
      </w:tr>
      <w:tr w:rsidR="00911FEA" w:rsidRPr="00911FEA" w:rsidTr="004C10D8">
        <w:trPr>
          <w:trHeight w:val="355"/>
        </w:trPr>
        <w:tc>
          <w:tcPr>
            <w:tcW w:w="2117" w:type="dxa"/>
            <w:tcBorders>
              <w:top w:val="nil"/>
              <w:left w:val="single" w:sz="4" w:space="0" w:color="auto"/>
              <w:bottom w:val="single" w:sz="4"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JP</w:t>
            </w:r>
          </w:p>
        </w:tc>
        <w:tc>
          <w:tcPr>
            <w:tcW w:w="1984" w:type="dxa"/>
            <w:tcBorders>
              <w:top w:val="nil"/>
              <w:left w:val="nil"/>
              <w:bottom w:val="single" w:sz="4"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Payroll Journal</w:t>
            </w:r>
          </w:p>
        </w:tc>
        <w:tc>
          <w:tcPr>
            <w:tcW w:w="5968" w:type="dxa"/>
            <w:tcBorders>
              <w:top w:val="nil"/>
              <w:left w:val="nil"/>
              <w:bottom w:val="single" w:sz="4"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Finance journal used to upload monthly pay from Core Pay</w:t>
            </w:r>
          </w:p>
        </w:tc>
      </w:tr>
      <w:tr w:rsidR="00911FEA" w:rsidRPr="00911FEA" w:rsidTr="004C10D8">
        <w:trPr>
          <w:trHeight w:val="403"/>
        </w:trPr>
        <w:tc>
          <w:tcPr>
            <w:tcW w:w="2117" w:type="dxa"/>
            <w:tcBorders>
              <w:top w:val="single" w:sz="4" w:space="0" w:color="auto"/>
              <w:left w:val="single" w:sz="4" w:space="0" w:color="auto"/>
              <w:bottom w:val="single" w:sz="4"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CC</w:t>
            </w:r>
          </w:p>
        </w:tc>
        <w:tc>
          <w:tcPr>
            <w:tcW w:w="1984" w:type="dxa"/>
            <w:tcBorders>
              <w:top w:val="single" w:sz="4" w:space="0" w:color="auto"/>
              <w:left w:val="nil"/>
              <w:bottom w:val="single" w:sz="4" w:space="0" w:color="auto"/>
              <w:right w:val="single" w:sz="4"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Core Correction Journal</w:t>
            </w:r>
          </w:p>
        </w:tc>
        <w:tc>
          <w:tcPr>
            <w:tcW w:w="5968" w:type="dxa"/>
            <w:tcBorders>
              <w:top w:val="single" w:sz="4" w:space="0" w:color="auto"/>
              <w:left w:val="nil"/>
              <w:bottom w:val="single" w:sz="4" w:space="0" w:color="auto"/>
              <w:right w:val="single" w:sz="4"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Finance journal used to correct miscoded pay costs</w:t>
            </w:r>
          </w:p>
        </w:tc>
      </w:tr>
      <w:tr w:rsidR="00911FEA" w:rsidRPr="00911FEA" w:rsidTr="004C10D8">
        <w:trPr>
          <w:trHeight w:val="497"/>
        </w:trPr>
        <w:tc>
          <w:tcPr>
            <w:tcW w:w="2117" w:type="dxa"/>
            <w:tcBorders>
              <w:top w:val="nil"/>
              <w:left w:val="single" w:sz="4" w:space="0" w:color="auto"/>
              <w:bottom w:val="single" w:sz="4"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JC</w:t>
            </w:r>
          </w:p>
        </w:tc>
        <w:tc>
          <w:tcPr>
            <w:tcW w:w="1984" w:type="dxa"/>
            <w:tcBorders>
              <w:top w:val="nil"/>
              <w:left w:val="nil"/>
              <w:bottom w:val="single" w:sz="4"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Core Expenses Journal</w:t>
            </w:r>
          </w:p>
        </w:tc>
        <w:tc>
          <w:tcPr>
            <w:tcW w:w="5968" w:type="dxa"/>
            <w:tcBorders>
              <w:top w:val="nil"/>
              <w:left w:val="nil"/>
              <w:bottom w:val="single" w:sz="4"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 xml:space="preserve">Finance journal </w:t>
            </w:r>
            <w:r w:rsidR="00E84497" w:rsidRPr="00911FEA">
              <w:rPr>
                <w:rFonts w:ascii="Calibri" w:eastAsia="Times New Roman" w:hAnsi="Calibri" w:cs="Times New Roman"/>
                <w:color w:val="000000"/>
                <w:lang w:eastAsia="en-IE"/>
              </w:rPr>
              <w:t>used to</w:t>
            </w:r>
            <w:r w:rsidRPr="00911FEA">
              <w:rPr>
                <w:rFonts w:ascii="Calibri" w:eastAsia="Times New Roman" w:hAnsi="Calibri" w:cs="Times New Roman"/>
                <w:color w:val="000000"/>
                <w:lang w:eastAsia="en-IE"/>
              </w:rPr>
              <w:t xml:space="preserve"> upload expenses from Core Pay into JDE</w:t>
            </w:r>
          </w:p>
        </w:tc>
      </w:tr>
      <w:tr w:rsidR="00911FEA" w:rsidRPr="00911FEA" w:rsidTr="004C10D8">
        <w:trPr>
          <w:trHeight w:val="497"/>
        </w:trPr>
        <w:tc>
          <w:tcPr>
            <w:tcW w:w="2117" w:type="dxa"/>
            <w:tcBorders>
              <w:top w:val="single" w:sz="4" w:space="0" w:color="auto"/>
              <w:left w:val="single" w:sz="4" w:space="0" w:color="auto"/>
              <w:bottom w:val="single" w:sz="4" w:space="0" w:color="auto"/>
              <w:right w:val="single" w:sz="4" w:space="0" w:color="auto"/>
            </w:tcBorders>
            <w:shd w:val="pct5" w:color="auto" w:fill="auto"/>
            <w:noWrap/>
            <w:vAlign w:val="bottom"/>
          </w:tcPr>
          <w:p w:rsidR="00911FEA" w:rsidRPr="00911FEA" w:rsidRDefault="000D52D0" w:rsidP="00911FEA">
            <w:pPr>
              <w:spacing w:after="0" w:line="240" w:lineRule="auto"/>
              <w:rPr>
                <w:rFonts w:ascii="Calibri" w:eastAsia="Times New Roman" w:hAnsi="Calibri" w:cs="Times New Roman"/>
                <w:b/>
                <w:color w:val="000000"/>
                <w:lang w:eastAsia="en-IE"/>
              </w:rPr>
            </w:pPr>
            <w:r>
              <w:rPr>
                <w:rFonts w:ascii="Calibri" w:eastAsia="Times New Roman" w:hAnsi="Calibri" w:cs="Times New Roman"/>
                <w:b/>
                <w:color w:val="000000"/>
                <w:lang w:eastAsia="en-IE"/>
              </w:rPr>
              <w:t>CE</w:t>
            </w:r>
          </w:p>
        </w:tc>
        <w:tc>
          <w:tcPr>
            <w:tcW w:w="1984" w:type="dxa"/>
            <w:tcBorders>
              <w:top w:val="single" w:sz="4" w:space="0" w:color="auto"/>
              <w:left w:val="nil"/>
              <w:bottom w:val="single" w:sz="4" w:space="0" w:color="auto"/>
              <w:right w:val="single" w:sz="4"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Core Expenses Correction Journal</w:t>
            </w:r>
          </w:p>
        </w:tc>
        <w:tc>
          <w:tcPr>
            <w:tcW w:w="5968" w:type="dxa"/>
            <w:tcBorders>
              <w:top w:val="single" w:sz="4" w:space="0" w:color="auto"/>
              <w:left w:val="nil"/>
              <w:bottom w:val="single" w:sz="4" w:space="0" w:color="auto"/>
              <w:right w:val="single" w:sz="4"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Finance journal used to correct miscoded core expenses</w:t>
            </w:r>
          </w:p>
        </w:tc>
      </w:tr>
      <w:tr w:rsidR="00911FEA" w:rsidRPr="00911FEA" w:rsidTr="004C10D8">
        <w:trPr>
          <w:trHeight w:val="497"/>
        </w:trPr>
        <w:tc>
          <w:tcPr>
            <w:tcW w:w="2117" w:type="dxa"/>
            <w:tcBorders>
              <w:top w:val="nil"/>
              <w:left w:val="single" w:sz="4" w:space="0" w:color="auto"/>
              <w:bottom w:val="single" w:sz="4"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JF</w:t>
            </w:r>
          </w:p>
        </w:tc>
        <w:tc>
          <w:tcPr>
            <w:tcW w:w="1984" w:type="dxa"/>
            <w:tcBorders>
              <w:top w:val="nil"/>
              <w:left w:val="nil"/>
              <w:bottom w:val="single" w:sz="4"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ITS Fees Journal</w:t>
            </w:r>
          </w:p>
        </w:tc>
        <w:tc>
          <w:tcPr>
            <w:tcW w:w="5968" w:type="dxa"/>
            <w:tcBorders>
              <w:top w:val="nil"/>
              <w:left w:val="nil"/>
              <w:bottom w:val="single" w:sz="4"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Finance Journal used to upload Fee charges from ITS into JDE</w:t>
            </w:r>
          </w:p>
        </w:tc>
      </w:tr>
      <w:tr w:rsidR="00911FEA" w:rsidRPr="00911FEA" w:rsidTr="004C10D8">
        <w:trPr>
          <w:trHeight w:val="497"/>
        </w:trPr>
        <w:tc>
          <w:tcPr>
            <w:tcW w:w="2117" w:type="dxa"/>
            <w:tcBorders>
              <w:top w:val="single" w:sz="4" w:space="0" w:color="auto"/>
              <w:left w:val="single" w:sz="4" w:space="0" w:color="auto"/>
              <w:bottom w:val="single" w:sz="4"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CF</w:t>
            </w:r>
          </w:p>
        </w:tc>
        <w:tc>
          <w:tcPr>
            <w:tcW w:w="1984" w:type="dxa"/>
            <w:tcBorders>
              <w:top w:val="single" w:sz="4" w:space="0" w:color="auto"/>
              <w:left w:val="nil"/>
              <w:bottom w:val="single" w:sz="4" w:space="0" w:color="auto"/>
              <w:right w:val="single" w:sz="4"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ITS Fees Correction Journal</w:t>
            </w:r>
          </w:p>
        </w:tc>
        <w:tc>
          <w:tcPr>
            <w:tcW w:w="5968" w:type="dxa"/>
            <w:tcBorders>
              <w:top w:val="single" w:sz="4" w:space="0" w:color="auto"/>
              <w:left w:val="nil"/>
              <w:bottom w:val="single" w:sz="4" w:space="0" w:color="auto"/>
              <w:right w:val="single" w:sz="4"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Finance journal used to correct miscoded fees</w:t>
            </w:r>
          </w:p>
        </w:tc>
      </w:tr>
      <w:tr w:rsidR="00911FEA" w:rsidRPr="00911FEA" w:rsidTr="004C10D8">
        <w:trPr>
          <w:trHeight w:val="497"/>
        </w:trPr>
        <w:tc>
          <w:tcPr>
            <w:tcW w:w="2117" w:type="dxa"/>
            <w:tcBorders>
              <w:top w:val="nil"/>
              <w:left w:val="single" w:sz="4" w:space="0" w:color="auto"/>
              <w:bottom w:val="single" w:sz="4"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IT</w:t>
            </w:r>
          </w:p>
        </w:tc>
        <w:tc>
          <w:tcPr>
            <w:tcW w:w="1984" w:type="dxa"/>
            <w:tcBorders>
              <w:top w:val="nil"/>
              <w:left w:val="nil"/>
              <w:bottom w:val="single" w:sz="4"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Internal Trade Journal</w:t>
            </w:r>
          </w:p>
        </w:tc>
        <w:tc>
          <w:tcPr>
            <w:tcW w:w="5968" w:type="dxa"/>
            <w:tcBorders>
              <w:top w:val="nil"/>
              <w:left w:val="nil"/>
              <w:bottom w:val="single" w:sz="4"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Finance journal used to transfer income between Departments</w:t>
            </w:r>
          </w:p>
        </w:tc>
      </w:tr>
      <w:tr w:rsidR="00911FEA" w:rsidRPr="00911FEA" w:rsidTr="004C10D8">
        <w:trPr>
          <w:trHeight w:val="497"/>
        </w:trPr>
        <w:tc>
          <w:tcPr>
            <w:tcW w:w="2117" w:type="dxa"/>
            <w:tcBorders>
              <w:top w:val="single" w:sz="4" w:space="0" w:color="auto"/>
              <w:left w:val="single" w:sz="4" w:space="0" w:color="auto"/>
              <w:bottom w:val="single" w:sz="4"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RD</w:t>
            </w:r>
          </w:p>
        </w:tc>
        <w:tc>
          <w:tcPr>
            <w:tcW w:w="1984" w:type="dxa"/>
            <w:tcBorders>
              <w:top w:val="single" w:sz="4" w:space="0" w:color="auto"/>
              <w:left w:val="nil"/>
              <w:bottom w:val="single" w:sz="4" w:space="0" w:color="auto"/>
              <w:right w:val="single" w:sz="4"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Recurring Bill Journal</w:t>
            </w:r>
          </w:p>
        </w:tc>
        <w:tc>
          <w:tcPr>
            <w:tcW w:w="5968" w:type="dxa"/>
            <w:tcBorders>
              <w:top w:val="single" w:sz="4" w:space="0" w:color="auto"/>
              <w:left w:val="nil"/>
              <w:bottom w:val="single" w:sz="4" w:space="0" w:color="auto"/>
              <w:right w:val="single" w:sz="4"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Finance journal used to charge recurring bills e.g. Vodafone</w:t>
            </w:r>
          </w:p>
        </w:tc>
      </w:tr>
      <w:tr w:rsidR="00911FEA" w:rsidRPr="00911FEA" w:rsidTr="004C10D8">
        <w:trPr>
          <w:trHeight w:val="497"/>
        </w:trPr>
        <w:tc>
          <w:tcPr>
            <w:tcW w:w="2117" w:type="dxa"/>
            <w:tcBorders>
              <w:top w:val="nil"/>
              <w:left w:val="single" w:sz="4" w:space="0" w:color="auto"/>
              <w:bottom w:val="single" w:sz="4"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UP</w:t>
            </w:r>
          </w:p>
        </w:tc>
        <w:tc>
          <w:tcPr>
            <w:tcW w:w="1984" w:type="dxa"/>
            <w:tcBorders>
              <w:top w:val="nil"/>
              <w:left w:val="nil"/>
              <w:bottom w:val="single" w:sz="4"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Petty Cash Journal</w:t>
            </w:r>
          </w:p>
        </w:tc>
        <w:tc>
          <w:tcPr>
            <w:tcW w:w="5968" w:type="dxa"/>
            <w:tcBorders>
              <w:top w:val="nil"/>
              <w:left w:val="nil"/>
              <w:bottom w:val="single" w:sz="4"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Finance petty used to charge cash Journal to a BU</w:t>
            </w:r>
          </w:p>
        </w:tc>
      </w:tr>
      <w:tr w:rsidR="00911FEA" w:rsidRPr="00911FEA" w:rsidTr="004C10D8">
        <w:trPr>
          <w:trHeight w:val="497"/>
        </w:trPr>
        <w:tc>
          <w:tcPr>
            <w:tcW w:w="2117" w:type="dxa"/>
            <w:tcBorders>
              <w:top w:val="single" w:sz="4" w:space="0" w:color="auto"/>
              <w:left w:val="single" w:sz="4" w:space="0" w:color="auto"/>
              <w:bottom w:val="single" w:sz="4" w:space="0" w:color="auto"/>
              <w:right w:val="single" w:sz="4" w:space="0" w:color="auto"/>
            </w:tcBorders>
            <w:shd w:val="pct5"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RJ</w:t>
            </w:r>
          </w:p>
        </w:tc>
        <w:tc>
          <w:tcPr>
            <w:tcW w:w="1984" w:type="dxa"/>
            <w:tcBorders>
              <w:top w:val="single" w:sz="4" w:space="0" w:color="auto"/>
              <w:left w:val="nil"/>
              <w:bottom w:val="single" w:sz="4" w:space="0" w:color="auto"/>
              <w:right w:val="single" w:sz="4"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Research Journal</w:t>
            </w:r>
          </w:p>
        </w:tc>
        <w:tc>
          <w:tcPr>
            <w:tcW w:w="5968" w:type="dxa"/>
            <w:tcBorders>
              <w:top w:val="single" w:sz="4" w:space="0" w:color="auto"/>
              <w:left w:val="nil"/>
              <w:bottom w:val="single" w:sz="4" w:space="0" w:color="auto"/>
              <w:right w:val="single" w:sz="4" w:space="0" w:color="auto"/>
            </w:tcBorders>
            <w:shd w:val="pct5"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Research Journals completed by the Research Development Office (RDO).</w:t>
            </w:r>
          </w:p>
        </w:tc>
      </w:tr>
      <w:tr w:rsidR="00911FEA" w:rsidRPr="00911FEA" w:rsidTr="004C10D8">
        <w:trPr>
          <w:trHeight w:val="900"/>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OV</w:t>
            </w:r>
          </w:p>
        </w:tc>
        <w:tc>
          <w:tcPr>
            <w:tcW w:w="1984" w:type="dxa"/>
            <w:tcBorders>
              <w:top w:val="nil"/>
              <w:left w:val="nil"/>
              <w:bottom w:val="single" w:sz="4" w:space="0" w:color="auto"/>
              <w:right w:val="single" w:sz="4" w:space="0" w:color="auto"/>
            </w:tcBorders>
            <w:shd w:val="clear" w:color="auto" w:fill="auto"/>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PO + Goods Receipted</w:t>
            </w:r>
          </w:p>
        </w:tc>
        <w:tc>
          <w:tcPr>
            <w:tcW w:w="5968" w:type="dxa"/>
            <w:tcBorders>
              <w:top w:val="nil"/>
              <w:left w:val="nil"/>
              <w:bottom w:val="single" w:sz="4" w:space="0" w:color="auto"/>
              <w:right w:val="single" w:sz="4" w:space="0" w:color="auto"/>
            </w:tcBorders>
            <w:shd w:val="clear" w:color="auto" w:fill="auto"/>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Requisitioner/Buyer/Approver: Purchase Order (PO) where the goods have been received (receipted) from the Supplier.</w:t>
            </w:r>
          </w:p>
        </w:tc>
      </w:tr>
      <w:tr w:rsidR="00911FEA" w:rsidRPr="00911FEA" w:rsidTr="004C10D8">
        <w:trPr>
          <w:trHeight w:val="600"/>
        </w:trPr>
        <w:tc>
          <w:tcPr>
            <w:tcW w:w="2117"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PV</w:t>
            </w:r>
          </w:p>
        </w:tc>
        <w:tc>
          <w:tcPr>
            <w:tcW w:w="1984" w:type="dxa"/>
            <w:tcBorders>
              <w:top w:val="single" w:sz="4" w:space="0" w:color="auto"/>
              <w:left w:val="nil"/>
              <w:bottom w:val="single" w:sz="4" w:space="0" w:color="auto"/>
              <w:right w:val="single" w:sz="4" w:space="0" w:color="auto"/>
            </w:tcBorders>
            <w:shd w:val="pct5" w:color="auto" w:fill="auto"/>
            <w:noWrap/>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Invoice</w:t>
            </w:r>
          </w:p>
        </w:tc>
        <w:tc>
          <w:tcPr>
            <w:tcW w:w="5968" w:type="dxa"/>
            <w:tcBorders>
              <w:top w:val="single" w:sz="4" w:space="0" w:color="auto"/>
              <w:left w:val="nil"/>
              <w:bottom w:val="single" w:sz="4" w:space="0" w:color="auto"/>
              <w:right w:val="single" w:sz="4" w:space="0" w:color="auto"/>
            </w:tcBorders>
            <w:shd w:val="pct5" w:color="auto" w:fill="auto"/>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Relates to purchases currently outside the scope of POP – Hotel Bookings, Club travel, Postage</w:t>
            </w:r>
          </w:p>
        </w:tc>
      </w:tr>
      <w:tr w:rsidR="00911FEA" w:rsidRPr="00911FEA" w:rsidTr="004C10D8">
        <w:trPr>
          <w:trHeight w:val="270"/>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PC</w:t>
            </w:r>
          </w:p>
        </w:tc>
        <w:tc>
          <w:tcPr>
            <w:tcW w:w="1984" w:type="dxa"/>
            <w:tcBorders>
              <w:top w:val="nil"/>
              <w:left w:val="nil"/>
              <w:bottom w:val="single" w:sz="4" w:space="0" w:color="auto"/>
              <w:right w:val="single" w:sz="4" w:space="0" w:color="auto"/>
            </w:tcBorders>
            <w:shd w:val="clear" w:color="auto" w:fill="auto"/>
            <w:noWrap/>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Purchase Credit</w:t>
            </w:r>
          </w:p>
        </w:tc>
        <w:tc>
          <w:tcPr>
            <w:tcW w:w="5968" w:type="dxa"/>
            <w:tcBorders>
              <w:top w:val="nil"/>
              <w:left w:val="nil"/>
              <w:bottom w:val="single" w:sz="4" w:space="0" w:color="auto"/>
              <w:right w:val="single" w:sz="4" w:space="0" w:color="auto"/>
            </w:tcBorders>
            <w:shd w:val="clear" w:color="auto" w:fill="auto"/>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Refund from a supplier (PV)</w:t>
            </w:r>
          </w:p>
        </w:tc>
      </w:tr>
      <w:tr w:rsidR="00911FEA" w:rsidRPr="00911FEA" w:rsidTr="004C10D8">
        <w:trPr>
          <w:trHeight w:val="300"/>
        </w:trPr>
        <w:tc>
          <w:tcPr>
            <w:tcW w:w="2117"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UI</w:t>
            </w:r>
          </w:p>
        </w:tc>
        <w:tc>
          <w:tcPr>
            <w:tcW w:w="1984" w:type="dxa"/>
            <w:tcBorders>
              <w:top w:val="single" w:sz="4" w:space="0" w:color="auto"/>
              <w:left w:val="nil"/>
              <w:bottom w:val="single" w:sz="4" w:space="0" w:color="auto"/>
              <w:right w:val="single" w:sz="4" w:space="0" w:color="auto"/>
            </w:tcBorders>
            <w:shd w:val="pct5" w:color="auto" w:fill="auto"/>
            <w:noWrap/>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JDE Expense Claim</w:t>
            </w:r>
          </w:p>
        </w:tc>
        <w:tc>
          <w:tcPr>
            <w:tcW w:w="5968" w:type="dxa"/>
            <w:tcBorders>
              <w:top w:val="single" w:sz="4" w:space="0" w:color="auto"/>
              <w:left w:val="nil"/>
              <w:bottom w:val="single" w:sz="4" w:space="0" w:color="auto"/>
              <w:right w:val="single" w:sz="4" w:space="0" w:color="auto"/>
            </w:tcBorders>
            <w:shd w:val="pct5" w:color="auto" w:fill="auto"/>
            <w:vAlign w:val="bottom"/>
            <w:hideMark/>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Expenses processed through JDE – Academic travel, non-staff travel expenses (visitors).</w:t>
            </w:r>
          </w:p>
        </w:tc>
      </w:tr>
      <w:tr w:rsidR="00911FEA" w:rsidRPr="00911FEA" w:rsidTr="004C10D8">
        <w:trPr>
          <w:trHeight w:val="315"/>
        </w:trPr>
        <w:tc>
          <w:tcPr>
            <w:tcW w:w="2117" w:type="dxa"/>
            <w:tcBorders>
              <w:top w:val="nil"/>
              <w:left w:val="single" w:sz="4" w:space="0" w:color="auto"/>
              <w:bottom w:val="single" w:sz="4"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b/>
                <w:color w:val="000000"/>
                <w:lang w:eastAsia="en-IE"/>
              </w:rPr>
            </w:pPr>
            <w:r w:rsidRPr="00911FEA">
              <w:rPr>
                <w:rFonts w:ascii="Calibri" w:eastAsia="Times New Roman" w:hAnsi="Calibri" w:cs="Times New Roman"/>
                <w:b/>
                <w:color w:val="000000"/>
                <w:lang w:eastAsia="en-IE"/>
              </w:rPr>
              <w:t>PR</w:t>
            </w:r>
          </w:p>
        </w:tc>
        <w:tc>
          <w:tcPr>
            <w:tcW w:w="1984" w:type="dxa"/>
            <w:tcBorders>
              <w:top w:val="nil"/>
              <w:left w:val="nil"/>
              <w:bottom w:val="single" w:sz="4" w:space="0" w:color="auto"/>
              <w:right w:val="single" w:sz="4" w:space="0" w:color="auto"/>
            </w:tcBorders>
            <w:shd w:val="clear" w:color="auto" w:fill="auto"/>
            <w:noWrap/>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Student Stipend</w:t>
            </w:r>
          </w:p>
        </w:tc>
        <w:tc>
          <w:tcPr>
            <w:tcW w:w="5968" w:type="dxa"/>
            <w:tcBorders>
              <w:top w:val="nil"/>
              <w:left w:val="nil"/>
              <w:bottom w:val="single" w:sz="4" w:space="0" w:color="auto"/>
              <w:right w:val="single" w:sz="4" w:space="0" w:color="auto"/>
            </w:tcBorders>
            <w:shd w:val="clear" w:color="auto" w:fill="auto"/>
            <w:vAlign w:val="bottom"/>
          </w:tcPr>
          <w:p w:rsidR="00911FEA" w:rsidRPr="00911FEA" w:rsidRDefault="00911FEA" w:rsidP="00911FEA">
            <w:pPr>
              <w:spacing w:after="0" w:line="240" w:lineRule="auto"/>
              <w:rPr>
                <w:rFonts w:ascii="Calibri" w:eastAsia="Times New Roman" w:hAnsi="Calibri" w:cs="Times New Roman"/>
                <w:color w:val="000000"/>
                <w:lang w:eastAsia="en-IE"/>
              </w:rPr>
            </w:pPr>
            <w:r w:rsidRPr="00911FEA">
              <w:rPr>
                <w:rFonts w:ascii="Calibri" w:eastAsia="Times New Roman" w:hAnsi="Calibri" w:cs="Times New Roman"/>
                <w:color w:val="000000"/>
                <w:lang w:eastAsia="en-IE"/>
              </w:rPr>
              <w:t>Monthly Stipend payments to students.</w:t>
            </w:r>
          </w:p>
        </w:tc>
      </w:tr>
    </w:tbl>
    <w:p w:rsidR="00911FEA" w:rsidRPr="00911FEA" w:rsidRDefault="00911FEA" w:rsidP="00911FEA"/>
    <w:p w:rsidR="00911FEA" w:rsidRDefault="00911FEA" w:rsidP="004512FB">
      <w:pPr>
        <w:rPr>
          <w:b/>
          <w:sz w:val="28"/>
          <w:szCs w:val="28"/>
        </w:rPr>
      </w:pPr>
    </w:p>
    <w:sectPr w:rsidR="00911FEA" w:rsidSect="002566CC">
      <w:headerReference w:type="default"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4D1" w:rsidRDefault="009134D1" w:rsidP="00885969">
      <w:pPr>
        <w:spacing w:after="0" w:line="240" w:lineRule="auto"/>
      </w:pPr>
      <w:r>
        <w:separator/>
      </w:r>
    </w:p>
  </w:endnote>
  <w:endnote w:type="continuationSeparator" w:id="0">
    <w:p w:rsidR="009134D1" w:rsidRDefault="009134D1" w:rsidP="00885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E07" w:rsidRDefault="00884E07">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Financial Planning October 2020                   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464643">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464643">
      <w:rPr>
        <w:noProof/>
        <w:color w:val="323E4F" w:themeColor="text2" w:themeShade="BF"/>
        <w:sz w:val="24"/>
        <w:szCs w:val="24"/>
      </w:rPr>
      <w:t>32</w:t>
    </w:r>
    <w:r>
      <w:rPr>
        <w:color w:val="323E4F" w:themeColor="text2" w:themeShade="BF"/>
        <w:sz w:val="24"/>
        <w:szCs w:val="24"/>
      </w:rPr>
      <w:fldChar w:fldCharType="end"/>
    </w:r>
  </w:p>
  <w:p w:rsidR="009134D1" w:rsidRDefault="00913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4D1" w:rsidRDefault="009134D1" w:rsidP="00885969">
      <w:pPr>
        <w:spacing w:after="0" w:line="240" w:lineRule="auto"/>
      </w:pPr>
      <w:r>
        <w:separator/>
      </w:r>
    </w:p>
  </w:footnote>
  <w:footnote w:type="continuationSeparator" w:id="0">
    <w:p w:rsidR="009134D1" w:rsidRDefault="009134D1" w:rsidP="008859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98F" w:rsidRDefault="009134D1" w:rsidP="00CD6376">
    <w:pPr>
      <w:pStyle w:val="Header"/>
      <w:tabs>
        <w:tab w:val="clear" w:pos="4513"/>
        <w:tab w:val="center" w:pos="8931"/>
      </w:tabs>
      <w:rPr>
        <w:noProof/>
        <w:lang w:eastAsia="en-IE"/>
      </w:rPr>
    </w:pPr>
    <w:r>
      <w:rPr>
        <w:b/>
        <w:noProof/>
        <w:sz w:val="36"/>
        <w:szCs w:val="36"/>
        <w:lang w:eastAsia="en-IE"/>
      </w:rPr>
      <w:t xml:space="preserve">                      </w:t>
    </w:r>
    <w:r w:rsidRPr="00713788">
      <w:rPr>
        <w:b/>
        <w:noProof/>
        <w:sz w:val="36"/>
        <w:szCs w:val="36"/>
        <w:lang w:eastAsia="en-IE"/>
      </w:rPr>
      <w:t>JDE REPORT TRAINING GUIDE</w:t>
    </w:r>
    <w:r>
      <w:rPr>
        <w:noProof/>
        <w:lang w:eastAsia="en-IE"/>
      </w:rPr>
      <w:tab/>
    </w:r>
    <w:r>
      <w:rPr>
        <w:noProof/>
        <w:lang w:eastAsia="en-IE"/>
      </w:rPr>
      <w:drawing>
        <wp:inline distT="0" distB="0" distL="0" distR="0" wp14:anchorId="7AA1B779" wp14:editId="2908852F">
          <wp:extent cx="1114425" cy="49253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32489" cy="500520"/>
                  </a:xfrm>
                  <a:prstGeom prst="rect">
                    <a:avLst/>
                  </a:prstGeom>
                </pic:spPr>
              </pic:pic>
            </a:graphicData>
          </a:graphic>
        </wp:inline>
      </w:drawing>
    </w:r>
  </w:p>
  <w:p w:rsidR="009134D1" w:rsidRPr="003A198F" w:rsidRDefault="003A198F" w:rsidP="003A198F">
    <w:pPr>
      <w:pStyle w:val="Header"/>
      <w:tabs>
        <w:tab w:val="clear" w:pos="4513"/>
        <w:tab w:val="center" w:pos="8931"/>
      </w:tabs>
      <w:rPr>
        <w:b/>
        <w:noProof/>
        <w:sz w:val="36"/>
        <w:szCs w:val="36"/>
        <w:lang w:eastAsia="en-IE"/>
      </w:rPr>
    </w:pPr>
    <w:r>
      <w:rPr>
        <w:b/>
        <w:noProof/>
        <w:sz w:val="36"/>
        <w:szCs w:val="36"/>
        <w:lang w:eastAsia="en-IE"/>
      </w:rPr>
      <w:t xml:space="preserve">                        </w:t>
    </w:r>
    <w:r w:rsidRPr="003A198F">
      <w:rPr>
        <w:b/>
        <w:noProof/>
        <w:sz w:val="36"/>
        <w:szCs w:val="36"/>
        <w:lang w:eastAsia="en-IE"/>
      </w:rPr>
      <w:t>BEGINNERS &amp; IMPROVERS</w:t>
    </w:r>
  </w:p>
  <w:p w:rsidR="009134D1" w:rsidRDefault="009134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701A"/>
    <w:multiLevelType w:val="hybridMultilevel"/>
    <w:tmpl w:val="514401FE"/>
    <w:lvl w:ilvl="0" w:tplc="EDAA39FE">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7823229"/>
    <w:multiLevelType w:val="hybridMultilevel"/>
    <w:tmpl w:val="5300782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B492C12"/>
    <w:multiLevelType w:val="hybridMultilevel"/>
    <w:tmpl w:val="C3588666"/>
    <w:lvl w:ilvl="0" w:tplc="EDAA39FE">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146642D5"/>
    <w:multiLevelType w:val="hybridMultilevel"/>
    <w:tmpl w:val="9F7AA6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6E86F06"/>
    <w:multiLevelType w:val="hybridMultilevel"/>
    <w:tmpl w:val="6338EB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FED6F4A"/>
    <w:multiLevelType w:val="hybridMultilevel"/>
    <w:tmpl w:val="78E431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3244C51"/>
    <w:multiLevelType w:val="hybridMultilevel"/>
    <w:tmpl w:val="F9944D82"/>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7" w15:restartNumberingAfterBreak="0">
    <w:nsid w:val="28050ED3"/>
    <w:multiLevelType w:val="hybridMultilevel"/>
    <w:tmpl w:val="25E8AE7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958591F"/>
    <w:multiLevelType w:val="hybridMultilevel"/>
    <w:tmpl w:val="251C284C"/>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E2E611A"/>
    <w:multiLevelType w:val="hybridMultilevel"/>
    <w:tmpl w:val="E48C73D4"/>
    <w:lvl w:ilvl="0" w:tplc="18090001">
      <w:start w:val="1"/>
      <w:numFmt w:val="bullet"/>
      <w:lvlText w:val=""/>
      <w:lvlJc w:val="left"/>
      <w:pPr>
        <w:ind w:left="1080" w:hanging="360"/>
      </w:pPr>
      <w:rPr>
        <w:rFonts w:ascii="Symbol" w:hAnsi="Symbol"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15:restartNumberingAfterBreak="0">
    <w:nsid w:val="31C757B1"/>
    <w:multiLevelType w:val="hybridMultilevel"/>
    <w:tmpl w:val="E6DAC43A"/>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6A87D86"/>
    <w:multiLevelType w:val="hybridMultilevel"/>
    <w:tmpl w:val="EE1A03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9703596"/>
    <w:multiLevelType w:val="hybridMultilevel"/>
    <w:tmpl w:val="00F641BC"/>
    <w:lvl w:ilvl="0" w:tplc="EDAA39FE">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427D0ABD"/>
    <w:multiLevelType w:val="hybridMultilevel"/>
    <w:tmpl w:val="D4623A6A"/>
    <w:lvl w:ilvl="0" w:tplc="EDAA39FE">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4" w15:restartNumberingAfterBreak="0">
    <w:nsid w:val="45C8469E"/>
    <w:multiLevelType w:val="hybridMultilevel"/>
    <w:tmpl w:val="D99A961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7F411E7"/>
    <w:multiLevelType w:val="hybridMultilevel"/>
    <w:tmpl w:val="A360227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A1001B44">
      <w:start w:val="5"/>
      <w:numFmt w:val="decimal"/>
      <w:lvlText w:val="%3"/>
      <w:lvlJc w:val="left"/>
      <w:pPr>
        <w:ind w:left="2340" w:hanging="36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C1758FB"/>
    <w:multiLevelType w:val="hybridMultilevel"/>
    <w:tmpl w:val="BF90A6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D1A24FE"/>
    <w:multiLevelType w:val="hybridMultilevel"/>
    <w:tmpl w:val="0EAAD9CE"/>
    <w:lvl w:ilvl="0" w:tplc="EDAA39FE">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524028D3"/>
    <w:multiLevelType w:val="hybridMultilevel"/>
    <w:tmpl w:val="56265B14"/>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72610ED"/>
    <w:multiLevelType w:val="hybridMultilevel"/>
    <w:tmpl w:val="251C284C"/>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3F16360"/>
    <w:multiLevelType w:val="hybridMultilevel"/>
    <w:tmpl w:val="4FA8615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466666D"/>
    <w:multiLevelType w:val="hybridMultilevel"/>
    <w:tmpl w:val="672C5FB8"/>
    <w:lvl w:ilvl="0" w:tplc="18090001">
      <w:start w:val="1"/>
      <w:numFmt w:val="bullet"/>
      <w:lvlText w:val=""/>
      <w:lvlJc w:val="left"/>
      <w:pPr>
        <w:ind w:left="1080" w:hanging="360"/>
      </w:pPr>
      <w:rPr>
        <w:rFonts w:ascii="Symbol" w:hAnsi="Symbol"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71D67842"/>
    <w:multiLevelType w:val="hybridMultilevel"/>
    <w:tmpl w:val="D7406052"/>
    <w:lvl w:ilvl="0" w:tplc="EDAA39FE">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 w15:restartNumberingAfterBreak="0">
    <w:nsid w:val="71EF3553"/>
    <w:multiLevelType w:val="hybridMultilevel"/>
    <w:tmpl w:val="ECC8436E"/>
    <w:lvl w:ilvl="0" w:tplc="555636F6">
      <w:start w:val="1"/>
      <w:numFmt w:val="decimal"/>
      <w:lvlText w:val="%1"/>
      <w:lvlJc w:val="left"/>
      <w:pPr>
        <w:ind w:left="108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4" w15:restartNumberingAfterBreak="0">
    <w:nsid w:val="74B10BFA"/>
    <w:multiLevelType w:val="hybridMultilevel"/>
    <w:tmpl w:val="3BD8191A"/>
    <w:lvl w:ilvl="0" w:tplc="18090003">
      <w:start w:val="1"/>
      <w:numFmt w:val="bullet"/>
      <w:lvlText w:val="o"/>
      <w:lvlJc w:val="left"/>
      <w:pPr>
        <w:ind w:left="720" w:hanging="360"/>
      </w:pPr>
      <w:rPr>
        <w:rFonts w:ascii="Courier New" w:hAnsi="Courier New" w:cs="Courier New"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78C7F11"/>
    <w:multiLevelType w:val="multilevel"/>
    <w:tmpl w:val="1FBA7E94"/>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8952E54"/>
    <w:multiLevelType w:val="hybridMultilevel"/>
    <w:tmpl w:val="219600B2"/>
    <w:lvl w:ilvl="0" w:tplc="18090019">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7" w15:restartNumberingAfterBreak="0">
    <w:nsid w:val="79AA339D"/>
    <w:multiLevelType w:val="hybridMultilevel"/>
    <w:tmpl w:val="9272A05A"/>
    <w:lvl w:ilvl="0" w:tplc="9FBECBE4">
      <w:start w:val="1"/>
      <w:numFmt w:val="lowerRoman"/>
      <w:lvlText w:val="%1."/>
      <w:lvlJc w:val="left"/>
      <w:pPr>
        <w:ind w:left="1800" w:hanging="72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8" w15:restartNumberingAfterBreak="0">
    <w:nsid w:val="7ACD4CDF"/>
    <w:multiLevelType w:val="hybridMultilevel"/>
    <w:tmpl w:val="A0FC6B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BE54CDE"/>
    <w:multiLevelType w:val="hybridMultilevel"/>
    <w:tmpl w:val="C7F2103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14"/>
  </w:num>
  <w:num w:numId="5">
    <w:abstractNumId w:val="20"/>
  </w:num>
  <w:num w:numId="6">
    <w:abstractNumId w:val="10"/>
  </w:num>
  <w:num w:numId="7">
    <w:abstractNumId w:val="15"/>
  </w:num>
  <w:num w:numId="8">
    <w:abstractNumId w:val="26"/>
  </w:num>
  <w:num w:numId="9">
    <w:abstractNumId w:val="19"/>
  </w:num>
  <w:num w:numId="10">
    <w:abstractNumId w:val="3"/>
  </w:num>
  <w:num w:numId="11">
    <w:abstractNumId w:val="22"/>
  </w:num>
  <w:num w:numId="12">
    <w:abstractNumId w:val="17"/>
  </w:num>
  <w:num w:numId="13">
    <w:abstractNumId w:val="29"/>
  </w:num>
  <w:num w:numId="14">
    <w:abstractNumId w:val="0"/>
  </w:num>
  <w:num w:numId="15">
    <w:abstractNumId w:val="7"/>
  </w:num>
  <w:num w:numId="16">
    <w:abstractNumId w:val="2"/>
  </w:num>
  <w:num w:numId="17">
    <w:abstractNumId w:val="13"/>
  </w:num>
  <w:num w:numId="18">
    <w:abstractNumId w:val="21"/>
  </w:num>
  <w:num w:numId="19">
    <w:abstractNumId w:val="11"/>
  </w:num>
  <w:num w:numId="20">
    <w:abstractNumId w:val="9"/>
  </w:num>
  <w:num w:numId="21">
    <w:abstractNumId w:val="6"/>
  </w:num>
  <w:num w:numId="22">
    <w:abstractNumId w:val="25"/>
  </w:num>
  <w:num w:numId="23">
    <w:abstractNumId w:val="24"/>
  </w:num>
  <w:num w:numId="24">
    <w:abstractNumId w:val="8"/>
  </w:num>
  <w:num w:numId="25">
    <w:abstractNumId w:val="12"/>
  </w:num>
  <w:num w:numId="26">
    <w:abstractNumId w:val="27"/>
  </w:num>
  <w:num w:numId="27">
    <w:abstractNumId w:val="23"/>
  </w:num>
  <w:num w:numId="28">
    <w:abstractNumId w:val="18"/>
  </w:num>
  <w:num w:numId="29">
    <w:abstractNumId w:val="28"/>
  </w:num>
  <w:num w:numId="30">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D77"/>
    <w:rsid w:val="0001005D"/>
    <w:rsid w:val="000127F7"/>
    <w:rsid w:val="00015FE8"/>
    <w:rsid w:val="00021931"/>
    <w:rsid w:val="00026FD3"/>
    <w:rsid w:val="0004543E"/>
    <w:rsid w:val="00053FB3"/>
    <w:rsid w:val="000553F7"/>
    <w:rsid w:val="000854C9"/>
    <w:rsid w:val="000859E5"/>
    <w:rsid w:val="000970A0"/>
    <w:rsid w:val="000B3B26"/>
    <w:rsid w:val="000C5C7D"/>
    <w:rsid w:val="000C669F"/>
    <w:rsid w:val="000D52D0"/>
    <w:rsid w:val="000D7F25"/>
    <w:rsid w:val="000E2F3B"/>
    <w:rsid w:val="000F75AE"/>
    <w:rsid w:val="0011181E"/>
    <w:rsid w:val="00122780"/>
    <w:rsid w:val="001303EC"/>
    <w:rsid w:val="001528AE"/>
    <w:rsid w:val="00165040"/>
    <w:rsid w:val="00167466"/>
    <w:rsid w:val="001B4BC8"/>
    <w:rsid w:val="001C4F9D"/>
    <w:rsid w:val="001E17B5"/>
    <w:rsid w:val="001F02B6"/>
    <w:rsid w:val="00215332"/>
    <w:rsid w:val="00217820"/>
    <w:rsid w:val="00234118"/>
    <w:rsid w:val="0023434F"/>
    <w:rsid w:val="00251C5D"/>
    <w:rsid w:val="002542F1"/>
    <w:rsid w:val="002566CC"/>
    <w:rsid w:val="002666A8"/>
    <w:rsid w:val="00272590"/>
    <w:rsid w:val="00287849"/>
    <w:rsid w:val="00292396"/>
    <w:rsid w:val="002A0689"/>
    <w:rsid w:val="002B7573"/>
    <w:rsid w:val="002C6BBF"/>
    <w:rsid w:val="002F214B"/>
    <w:rsid w:val="00312668"/>
    <w:rsid w:val="00322784"/>
    <w:rsid w:val="00324834"/>
    <w:rsid w:val="0033396E"/>
    <w:rsid w:val="00344CCE"/>
    <w:rsid w:val="00346016"/>
    <w:rsid w:val="003507E4"/>
    <w:rsid w:val="003522CE"/>
    <w:rsid w:val="00361115"/>
    <w:rsid w:val="00374493"/>
    <w:rsid w:val="00384F92"/>
    <w:rsid w:val="00397C89"/>
    <w:rsid w:val="003A198F"/>
    <w:rsid w:val="003B3572"/>
    <w:rsid w:val="003B5B65"/>
    <w:rsid w:val="003C36AA"/>
    <w:rsid w:val="003F4FED"/>
    <w:rsid w:val="00407BC4"/>
    <w:rsid w:val="00411C0F"/>
    <w:rsid w:val="00416A73"/>
    <w:rsid w:val="0042361C"/>
    <w:rsid w:val="00441BB5"/>
    <w:rsid w:val="00443EBD"/>
    <w:rsid w:val="00444C9F"/>
    <w:rsid w:val="00447D69"/>
    <w:rsid w:val="004512FA"/>
    <w:rsid w:val="004512FB"/>
    <w:rsid w:val="00464643"/>
    <w:rsid w:val="00476492"/>
    <w:rsid w:val="004927AA"/>
    <w:rsid w:val="004A688E"/>
    <w:rsid w:val="004B0BC9"/>
    <w:rsid w:val="004B25E8"/>
    <w:rsid w:val="004B71D3"/>
    <w:rsid w:val="004E50BC"/>
    <w:rsid w:val="004F1EE1"/>
    <w:rsid w:val="004F2938"/>
    <w:rsid w:val="004F3792"/>
    <w:rsid w:val="005215C5"/>
    <w:rsid w:val="005268A4"/>
    <w:rsid w:val="005333E0"/>
    <w:rsid w:val="0053563B"/>
    <w:rsid w:val="005411CF"/>
    <w:rsid w:val="005435BC"/>
    <w:rsid w:val="0059260B"/>
    <w:rsid w:val="005A127C"/>
    <w:rsid w:val="005A37DE"/>
    <w:rsid w:val="005A5B34"/>
    <w:rsid w:val="005A7179"/>
    <w:rsid w:val="005C5BD3"/>
    <w:rsid w:val="005D0D9B"/>
    <w:rsid w:val="005D20A1"/>
    <w:rsid w:val="005D2245"/>
    <w:rsid w:val="0064437F"/>
    <w:rsid w:val="00650BE7"/>
    <w:rsid w:val="00665253"/>
    <w:rsid w:val="00671963"/>
    <w:rsid w:val="006A6065"/>
    <w:rsid w:val="006B57FF"/>
    <w:rsid w:val="006D22D1"/>
    <w:rsid w:val="006D6865"/>
    <w:rsid w:val="006E29F9"/>
    <w:rsid w:val="006E5D8E"/>
    <w:rsid w:val="006E6584"/>
    <w:rsid w:val="00713788"/>
    <w:rsid w:val="007531A0"/>
    <w:rsid w:val="00754F8D"/>
    <w:rsid w:val="00760C02"/>
    <w:rsid w:val="00794AD9"/>
    <w:rsid w:val="007974F8"/>
    <w:rsid w:val="007E0877"/>
    <w:rsid w:val="007F2C0B"/>
    <w:rsid w:val="008162D9"/>
    <w:rsid w:val="00816728"/>
    <w:rsid w:val="00817A7B"/>
    <w:rsid w:val="00820F2C"/>
    <w:rsid w:val="008212AD"/>
    <w:rsid w:val="00824474"/>
    <w:rsid w:val="00827482"/>
    <w:rsid w:val="00845246"/>
    <w:rsid w:val="00855734"/>
    <w:rsid w:val="00863410"/>
    <w:rsid w:val="00867D46"/>
    <w:rsid w:val="00871294"/>
    <w:rsid w:val="00873246"/>
    <w:rsid w:val="00883A2C"/>
    <w:rsid w:val="00884E07"/>
    <w:rsid w:val="00885969"/>
    <w:rsid w:val="0089159C"/>
    <w:rsid w:val="008967AE"/>
    <w:rsid w:val="008A3324"/>
    <w:rsid w:val="008B19CA"/>
    <w:rsid w:val="008B22AC"/>
    <w:rsid w:val="008C7D57"/>
    <w:rsid w:val="00911FEA"/>
    <w:rsid w:val="009134D1"/>
    <w:rsid w:val="0096156B"/>
    <w:rsid w:val="009747B4"/>
    <w:rsid w:val="00975BC5"/>
    <w:rsid w:val="00977351"/>
    <w:rsid w:val="00995EC8"/>
    <w:rsid w:val="009A5250"/>
    <w:rsid w:val="009E03F2"/>
    <w:rsid w:val="009F200F"/>
    <w:rsid w:val="00A0612C"/>
    <w:rsid w:val="00A149F1"/>
    <w:rsid w:val="00A25055"/>
    <w:rsid w:val="00A40722"/>
    <w:rsid w:val="00A44294"/>
    <w:rsid w:val="00A5589D"/>
    <w:rsid w:val="00A62A64"/>
    <w:rsid w:val="00A64E48"/>
    <w:rsid w:val="00A8487B"/>
    <w:rsid w:val="00A9069F"/>
    <w:rsid w:val="00AA335A"/>
    <w:rsid w:val="00AB5399"/>
    <w:rsid w:val="00AD53DB"/>
    <w:rsid w:val="00B10884"/>
    <w:rsid w:val="00B12D59"/>
    <w:rsid w:val="00B20945"/>
    <w:rsid w:val="00B20B01"/>
    <w:rsid w:val="00B34621"/>
    <w:rsid w:val="00B5102F"/>
    <w:rsid w:val="00B63380"/>
    <w:rsid w:val="00B63749"/>
    <w:rsid w:val="00B802CB"/>
    <w:rsid w:val="00B80F9B"/>
    <w:rsid w:val="00B875A0"/>
    <w:rsid w:val="00B87C47"/>
    <w:rsid w:val="00BC49E1"/>
    <w:rsid w:val="00BC775C"/>
    <w:rsid w:val="00BF2514"/>
    <w:rsid w:val="00BF2FE5"/>
    <w:rsid w:val="00C00F8A"/>
    <w:rsid w:val="00C1147D"/>
    <w:rsid w:val="00C33CB2"/>
    <w:rsid w:val="00C37631"/>
    <w:rsid w:val="00C46354"/>
    <w:rsid w:val="00C464C2"/>
    <w:rsid w:val="00C66756"/>
    <w:rsid w:val="00C72C3B"/>
    <w:rsid w:val="00C806FF"/>
    <w:rsid w:val="00C80FAF"/>
    <w:rsid w:val="00C80FFB"/>
    <w:rsid w:val="00C82A4E"/>
    <w:rsid w:val="00C844F5"/>
    <w:rsid w:val="00C924E3"/>
    <w:rsid w:val="00C94A65"/>
    <w:rsid w:val="00C97E88"/>
    <w:rsid w:val="00CA1CED"/>
    <w:rsid w:val="00CB13E8"/>
    <w:rsid w:val="00CB39BE"/>
    <w:rsid w:val="00CB5AE4"/>
    <w:rsid w:val="00CB7E13"/>
    <w:rsid w:val="00CC371C"/>
    <w:rsid w:val="00CD6376"/>
    <w:rsid w:val="00CF4CFD"/>
    <w:rsid w:val="00D11864"/>
    <w:rsid w:val="00D202C0"/>
    <w:rsid w:val="00D21CDC"/>
    <w:rsid w:val="00D41210"/>
    <w:rsid w:val="00D46428"/>
    <w:rsid w:val="00D65155"/>
    <w:rsid w:val="00D67F7A"/>
    <w:rsid w:val="00D776AE"/>
    <w:rsid w:val="00D82562"/>
    <w:rsid w:val="00D91B2B"/>
    <w:rsid w:val="00DA0A7E"/>
    <w:rsid w:val="00DC7052"/>
    <w:rsid w:val="00DF09DA"/>
    <w:rsid w:val="00E002A6"/>
    <w:rsid w:val="00E030F4"/>
    <w:rsid w:val="00E07CEA"/>
    <w:rsid w:val="00E23C47"/>
    <w:rsid w:val="00E264B4"/>
    <w:rsid w:val="00E313C4"/>
    <w:rsid w:val="00E3283B"/>
    <w:rsid w:val="00E416F3"/>
    <w:rsid w:val="00E43BDA"/>
    <w:rsid w:val="00E51682"/>
    <w:rsid w:val="00E614EF"/>
    <w:rsid w:val="00E7550B"/>
    <w:rsid w:val="00E81228"/>
    <w:rsid w:val="00E84497"/>
    <w:rsid w:val="00E862F4"/>
    <w:rsid w:val="00E8736C"/>
    <w:rsid w:val="00EA4D72"/>
    <w:rsid w:val="00ED04F2"/>
    <w:rsid w:val="00ED274C"/>
    <w:rsid w:val="00ED645D"/>
    <w:rsid w:val="00EE0814"/>
    <w:rsid w:val="00EE4AA5"/>
    <w:rsid w:val="00EE6B4B"/>
    <w:rsid w:val="00F04BF0"/>
    <w:rsid w:val="00F11B8B"/>
    <w:rsid w:val="00F211BB"/>
    <w:rsid w:val="00F272D6"/>
    <w:rsid w:val="00F335D4"/>
    <w:rsid w:val="00F36AE6"/>
    <w:rsid w:val="00F41D77"/>
    <w:rsid w:val="00F470D3"/>
    <w:rsid w:val="00F4774E"/>
    <w:rsid w:val="00F53701"/>
    <w:rsid w:val="00F53C71"/>
    <w:rsid w:val="00F60EA0"/>
    <w:rsid w:val="00F65829"/>
    <w:rsid w:val="00F80923"/>
    <w:rsid w:val="00F84F01"/>
    <w:rsid w:val="00F85F70"/>
    <w:rsid w:val="00F862F7"/>
    <w:rsid w:val="00FF2DCA"/>
    <w:rsid w:val="00FF4589"/>
    <w:rsid w:val="00FF596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3A83F88F"/>
  <w15:chartTrackingRefBased/>
  <w15:docId w15:val="{2C10A2E0-9F7F-41B6-ACD7-6922B6539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6CC"/>
    <w:pPr>
      <w:ind w:left="720"/>
      <w:contextualSpacing/>
    </w:pPr>
  </w:style>
  <w:style w:type="paragraph" w:styleId="BalloonText">
    <w:name w:val="Balloon Text"/>
    <w:basedOn w:val="Normal"/>
    <w:link w:val="BalloonTextChar"/>
    <w:uiPriority w:val="99"/>
    <w:semiHidden/>
    <w:unhideWhenUsed/>
    <w:rsid w:val="00DC70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052"/>
    <w:rPr>
      <w:rFonts w:ascii="Segoe UI" w:hAnsi="Segoe UI" w:cs="Segoe UI"/>
      <w:sz w:val="18"/>
      <w:szCs w:val="18"/>
    </w:rPr>
  </w:style>
  <w:style w:type="paragraph" w:styleId="Header">
    <w:name w:val="header"/>
    <w:basedOn w:val="Normal"/>
    <w:link w:val="HeaderChar"/>
    <w:uiPriority w:val="99"/>
    <w:unhideWhenUsed/>
    <w:rsid w:val="00ED6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45D"/>
  </w:style>
  <w:style w:type="paragraph" w:styleId="Footer">
    <w:name w:val="footer"/>
    <w:basedOn w:val="Normal"/>
    <w:link w:val="FooterChar"/>
    <w:uiPriority w:val="99"/>
    <w:unhideWhenUsed/>
    <w:rsid w:val="00ED6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45D"/>
  </w:style>
  <w:style w:type="character" w:styleId="Hyperlink">
    <w:name w:val="Hyperlink"/>
    <w:basedOn w:val="DefaultParagraphFont"/>
    <w:uiPriority w:val="99"/>
    <w:unhideWhenUsed/>
    <w:rsid w:val="00F335D4"/>
    <w:rPr>
      <w:color w:val="0563C1" w:themeColor="hyperlink"/>
      <w:u w:val="single"/>
    </w:rPr>
  </w:style>
  <w:style w:type="paragraph" w:styleId="FootnoteText">
    <w:name w:val="footnote text"/>
    <w:basedOn w:val="Normal"/>
    <w:link w:val="FootnoteTextChar"/>
    <w:uiPriority w:val="99"/>
    <w:semiHidden/>
    <w:unhideWhenUsed/>
    <w:rsid w:val="004B25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25E8"/>
    <w:rPr>
      <w:sz w:val="20"/>
      <w:szCs w:val="20"/>
    </w:rPr>
  </w:style>
  <w:style w:type="character" w:styleId="FootnoteReference">
    <w:name w:val="footnote reference"/>
    <w:basedOn w:val="DefaultParagraphFont"/>
    <w:uiPriority w:val="99"/>
    <w:semiHidden/>
    <w:unhideWhenUsed/>
    <w:rsid w:val="004B25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160">
      <w:bodyDiv w:val="1"/>
      <w:marLeft w:val="0"/>
      <w:marRight w:val="0"/>
      <w:marTop w:val="0"/>
      <w:marBottom w:val="0"/>
      <w:divBdr>
        <w:top w:val="none" w:sz="0" w:space="0" w:color="auto"/>
        <w:left w:val="none" w:sz="0" w:space="0" w:color="auto"/>
        <w:bottom w:val="none" w:sz="0" w:space="0" w:color="auto"/>
        <w:right w:val="none" w:sz="0" w:space="0" w:color="auto"/>
      </w:divBdr>
    </w:div>
    <w:div w:id="197202185">
      <w:bodyDiv w:val="1"/>
      <w:marLeft w:val="0"/>
      <w:marRight w:val="0"/>
      <w:marTop w:val="0"/>
      <w:marBottom w:val="0"/>
      <w:divBdr>
        <w:top w:val="none" w:sz="0" w:space="0" w:color="auto"/>
        <w:left w:val="none" w:sz="0" w:space="0" w:color="auto"/>
        <w:bottom w:val="none" w:sz="0" w:space="0" w:color="auto"/>
        <w:right w:val="none" w:sz="0" w:space="0" w:color="auto"/>
      </w:divBdr>
    </w:div>
    <w:div w:id="337537420">
      <w:bodyDiv w:val="1"/>
      <w:marLeft w:val="0"/>
      <w:marRight w:val="0"/>
      <w:marTop w:val="0"/>
      <w:marBottom w:val="0"/>
      <w:divBdr>
        <w:top w:val="none" w:sz="0" w:space="0" w:color="auto"/>
        <w:left w:val="none" w:sz="0" w:space="0" w:color="auto"/>
        <w:bottom w:val="none" w:sz="0" w:space="0" w:color="auto"/>
        <w:right w:val="none" w:sz="0" w:space="0" w:color="auto"/>
      </w:divBdr>
    </w:div>
    <w:div w:id="794833080">
      <w:bodyDiv w:val="1"/>
      <w:marLeft w:val="0"/>
      <w:marRight w:val="0"/>
      <w:marTop w:val="0"/>
      <w:marBottom w:val="0"/>
      <w:divBdr>
        <w:top w:val="none" w:sz="0" w:space="0" w:color="auto"/>
        <w:left w:val="none" w:sz="0" w:space="0" w:color="auto"/>
        <w:bottom w:val="none" w:sz="0" w:space="0" w:color="auto"/>
        <w:right w:val="none" w:sz="0" w:space="0" w:color="auto"/>
      </w:divBdr>
    </w:div>
    <w:div w:id="1015811130">
      <w:bodyDiv w:val="1"/>
      <w:marLeft w:val="0"/>
      <w:marRight w:val="0"/>
      <w:marTop w:val="0"/>
      <w:marBottom w:val="0"/>
      <w:divBdr>
        <w:top w:val="none" w:sz="0" w:space="0" w:color="auto"/>
        <w:left w:val="none" w:sz="0" w:space="0" w:color="auto"/>
        <w:bottom w:val="none" w:sz="0" w:space="0" w:color="auto"/>
        <w:right w:val="none" w:sz="0" w:space="0" w:color="auto"/>
      </w:divBdr>
    </w:div>
    <w:div w:id="1375158664">
      <w:bodyDiv w:val="1"/>
      <w:marLeft w:val="0"/>
      <w:marRight w:val="0"/>
      <w:marTop w:val="0"/>
      <w:marBottom w:val="0"/>
      <w:divBdr>
        <w:top w:val="none" w:sz="0" w:space="0" w:color="auto"/>
        <w:left w:val="none" w:sz="0" w:space="0" w:color="auto"/>
        <w:bottom w:val="none" w:sz="0" w:space="0" w:color="auto"/>
        <w:right w:val="none" w:sz="0" w:space="0" w:color="auto"/>
      </w:divBdr>
    </w:div>
    <w:div w:id="1839684831">
      <w:bodyDiv w:val="1"/>
      <w:marLeft w:val="0"/>
      <w:marRight w:val="0"/>
      <w:marTop w:val="0"/>
      <w:marBottom w:val="0"/>
      <w:divBdr>
        <w:top w:val="none" w:sz="0" w:space="0" w:color="auto"/>
        <w:left w:val="none" w:sz="0" w:space="0" w:color="auto"/>
        <w:bottom w:val="none" w:sz="0" w:space="0" w:color="auto"/>
        <w:right w:val="none" w:sz="0" w:space="0" w:color="auto"/>
      </w:divBdr>
    </w:div>
    <w:div w:id="1885752980">
      <w:bodyDiv w:val="1"/>
      <w:marLeft w:val="0"/>
      <w:marRight w:val="0"/>
      <w:marTop w:val="0"/>
      <w:marBottom w:val="0"/>
      <w:divBdr>
        <w:top w:val="none" w:sz="0" w:space="0" w:color="auto"/>
        <w:left w:val="none" w:sz="0" w:space="0" w:color="auto"/>
        <w:bottom w:val="none" w:sz="0" w:space="0" w:color="auto"/>
        <w:right w:val="none" w:sz="0" w:space="0" w:color="auto"/>
      </w:divBdr>
    </w:div>
    <w:div w:id="1941722848">
      <w:bodyDiv w:val="1"/>
      <w:marLeft w:val="0"/>
      <w:marRight w:val="0"/>
      <w:marTop w:val="0"/>
      <w:marBottom w:val="0"/>
      <w:divBdr>
        <w:top w:val="none" w:sz="0" w:space="0" w:color="auto"/>
        <w:left w:val="none" w:sz="0" w:space="0" w:color="auto"/>
        <w:bottom w:val="none" w:sz="0" w:space="0" w:color="auto"/>
        <w:right w:val="none" w:sz="0" w:space="0" w:color="auto"/>
      </w:divBdr>
    </w:div>
    <w:div w:id="2083260007">
      <w:bodyDiv w:val="1"/>
      <w:marLeft w:val="0"/>
      <w:marRight w:val="0"/>
      <w:marTop w:val="0"/>
      <w:marBottom w:val="0"/>
      <w:divBdr>
        <w:top w:val="none" w:sz="0" w:space="0" w:color="auto"/>
        <w:left w:val="none" w:sz="0" w:space="0" w:color="auto"/>
        <w:bottom w:val="none" w:sz="0" w:space="0" w:color="auto"/>
        <w:right w:val="none" w:sz="0" w:space="0" w:color="auto"/>
      </w:divBdr>
    </w:div>
    <w:div w:id="2085955040">
      <w:bodyDiv w:val="1"/>
      <w:marLeft w:val="0"/>
      <w:marRight w:val="0"/>
      <w:marTop w:val="0"/>
      <w:marBottom w:val="0"/>
      <w:divBdr>
        <w:top w:val="none" w:sz="0" w:space="0" w:color="auto"/>
        <w:left w:val="none" w:sz="0" w:space="0" w:color="auto"/>
        <w:bottom w:val="none" w:sz="0" w:space="0" w:color="auto"/>
        <w:right w:val="none" w:sz="0" w:space="0" w:color="auto"/>
      </w:divBdr>
      <w:divsChild>
        <w:div w:id="1311060510">
          <w:marLeft w:val="547"/>
          <w:marRight w:val="0"/>
          <w:marTop w:val="116"/>
          <w:marBottom w:val="0"/>
          <w:divBdr>
            <w:top w:val="none" w:sz="0" w:space="0" w:color="auto"/>
            <w:left w:val="none" w:sz="0" w:space="0" w:color="auto"/>
            <w:bottom w:val="none" w:sz="0" w:space="0" w:color="auto"/>
            <w:right w:val="none" w:sz="0" w:space="0" w:color="auto"/>
          </w:divBdr>
        </w:div>
        <w:div w:id="1702516739">
          <w:marLeft w:val="547"/>
          <w:marRight w:val="0"/>
          <w:marTop w:val="116"/>
          <w:marBottom w:val="0"/>
          <w:divBdr>
            <w:top w:val="none" w:sz="0" w:space="0" w:color="auto"/>
            <w:left w:val="none" w:sz="0" w:space="0" w:color="auto"/>
            <w:bottom w:val="none" w:sz="0" w:space="0" w:color="auto"/>
            <w:right w:val="none" w:sz="0" w:space="0" w:color="auto"/>
          </w:divBdr>
        </w:div>
      </w:divsChild>
    </w:div>
    <w:div w:id="2107574618">
      <w:bodyDiv w:val="1"/>
      <w:marLeft w:val="0"/>
      <w:marRight w:val="0"/>
      <w:marTop w:val="0"/>
      <w:marBottom w:val="0"/>
      <w:divBdr>
        <w:top w:val="none" w:sz="0" w:space="0" w:color="auto"/>
        <w:left w:val="none" w:sz="0" w:space="0" w:color="auto"/>
        <w:bottom w:val="none" w:sz="0" w:space="0" w:color="auto"/>
        <w:right w:val="none" w:sz="0" w:space="0" w:color="auto"/>
      </w:divBdr>
    </w:div>
    <w:div w:id="211277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sc.custhelp.com/app/answers/detail/a_id/1206/~/how-do-i-disable-the-pop-up-blocker-in-mozilla-firefox%3F"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hyperlink" Target="https://www.maynoothuniversity.ie/bursar/finance-proje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0055D-C213-4862-92E9-CF0B9579C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2424</Words>
  <Characters>13818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NUI Maynooth</Company>
  <LinksUpToDate>false</LinksUpToDate>
  <CharactersWithSpaces>16210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Forde</dc:creator>
  <cp:keywords/>
  <dc:description/>
  <cp:lastModifiedBy>Cheryl Forde</cp:lastModifiedBy>
  <cp:revision>2</cp:revision>
  <cp:lastPrinted>2019-09-02T13:42:00Z</cp:lastPrinted>
  <dcterms:created xsi:type="dcterms:W3CDTF">2020-11-12T11:39:00Z</dcterms:created>
  <dcterms:modified xsi:type="dcterms:W3CDTF">2020-11-12T11:39:00Z</dcterms:modified>
</cp:coreProperties>
</file>