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ED8F" w14:textId="77777777" w:rsidR="000B63F5" w:rsidRDefault="000B63F5" w:rsidP="000B63F5">
      <w:pPr>
        <w:jc w:val="center"/>
        <w:rPr>
          <w:b/>
          <w:sz w:val="36"/>
          <w:szCs w:val="36"/>
        </w:rPr>
      </w:pPr>
      <w:bookmarkStart w:id="0" w:name="_Hlk65246128"/>
      <w:bookmarkEnd w:id="0"/>
    </w:p>
    <w:p w14:paraId="785F79F6" w14:textId="20571048" w:rsidR="000B63F5" w:rsidRDefault="00245DAA" w:rsidP="000B63F5">
      <w:pPr>
        <w:jc w:val="center"/>
        <w:rPr>
          <w:b/>
          <w:sz w:val="36"/>
          <w:szCs w:val="36"/>
        </w:rPr>
      </w:pPr>
      <w:r>
        <w:rPr>
          <w:noProof/>
          <w:lang w:val="sv-SE" w:eastAsia="sv-SE"/>
        </w:rPr>
        <w:drawing>
          <wp:inline distT="0" distB="0" distL="0" distR="0" wp14:anchorId="4718587F" wp14:editId="0C07DEC6">
            <wp:extent cx="4373245" cy="1964254"/>
            <wp:effectExtent l="0" t="0" r="8255"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663" cy="2032264"/>
                    </a:xfrm>
                    <a:prstGeom prst="rect">
                      <a:avLst/>
                    </a:prstGeom>
                    <a:noFill/>
                    <a:ln>
                      <a:noFill/>
                    </a:ln>
                  </pic:spPr>
                </pic:pic>
              </a:graphicData>
            </a:graphic>
          </wp:inline>
        </w:drawing>
      </w:r>
    </w:p>
    <w:p w14:paraId="01D6CBAE" w14:textId="730013B9" w:rsidR="000B63F5" w:rsidRDefault="000B63F5" w:rsidP="000B63F5">
      <w:pPr>
        <w:jc w:val="center"/>
        <w:rPr>
          <w:b/>
          <w:sz w:val="36"/>
          <w:szCs w:val="36"/>
        </w:rPr>
      </w:pPr>
    </w:p>
    <w:p w14:paraId="34987D71" w14:textId="77777777" w:rsidR="000B63F5" w:rsidRPr="00F62950" w:rsidRDefault="000B63F5" w:rsidP="000B63F5">
      <w:pPr>
        <w:jc w:val="center"/>
        <w:rPr>
          <w:b/>
          <w:sz w:val="44"/>
          <w:szCs w:val="44"/>
        </w:rPr>
      </w:pPr>
      <w:r w:rsidRPr="00F62950">
        <w:rPr>
          <w:b/>
          <w:sz w:val="44"/>
          <w:szCs w:val="44"/>
        </w:rPr>
        <w:t xml:space="preserve">School of Business </w:t>
      </w:r>
    </w:p>
    <w:p w14:paraId="591116B1" w14:textId="7A586F7B" w:rsidR="000B63F5" w:rsidRPr="00F62950" w:rsidRDefault="000B63F5" w:rsidP="000B63F5">
      <w:pPr>
        <w:jc w:val="center"/>
        <w:rPr>
          <w:b/>
          <w:sz w:val="44"/>
          <w:szCs w:val="44"/>
        </w:rPr>
      </w:pPr>
      <w:r w:rsidRPr="00F62950">
        <w:rPr>
          <w:b/>
          <w:sz w:val="44"/>
          <w:szCs w:val="44"/>
        </w:rPr>
        <w:t>Research Seminar Series 20</w:t>
      </w:r>
      <w:r w:rsidR="005A2432">
        <w:rPr>
          <w:b/>
          <w:sz w:val="44"/>
          <w:szCs w:val="44"/>
        </w:rPr>
        <w:t>20</w:t>
      </w:r>
      <w:r w:rsidRPr="00F62950">
        <w:rPr>
          <w:b/>
          <w:sz w:val="44"/>
          <w:szCs w:val="44"/>
        </w:rPr>
        <w:t>-202</w:t>
      </w:r>
      <w:r w:rsidR="005A2432">
        <w:rPr>
          <w:b/>
          <w:sz w:val="44"/>
          <w:szCs w:val="44"/>
        </w:rPr>
        <w:t>1</w:t>
      </w:r>
    </w:p>
    <w:p w14:paraId="7FA05871" w14:textId="77777777" w:rsidR="000B63F5" w:rsidRPr="00F25F22" w:rsidRDefault="000B63F5" w:rsidP="000B63F5">
      <w:pPr>
        <w:jc w:val="center"/>
        <w:rPr>
          <w:b/>
          <w:sz w:val="8"/>
          <w:szCs w:val="24"/>
        </w:rPr>
      </w:pPr>
    </w:p>
    <w:p w14:paraId="456DE694" w14:textId="632302DC" w:rsidR="000B63F5" w:rsidRPr="00BB728E" w:rsidRDefault="000B63F5" w:rsidP="005A2432">
      <w:pPr>
        <w:jc w:val="center"/>
        <w:rPr>
          <w:b/>
          <w:bCs/>
          <w:i/>
          <w:sz w:val="44"/>
          <w:szCs w:val="44"/>
          <w:lang w:val="en-GB"/>
        </w:rPr>
      </w:pPr>
      <w:r w:rsidRPr="00BB728E">
        <w:rPr>
          <w:b/>
          <w:i/>
          <w:sz w:val="44"/>
          <w:szCs w:val="44"/>
        </w:rPr>
        <w:t>“</w:t>
      </w:r>
      <w:r w:rsidR="00285A07">
        <w:rPr>
          <w:b/>
          <w:i/>
          <w:sz w:val="44"/>
          <w:szCs w:val="44"/>
        </w:rPr>
        <w:t xml:space="preserve">Born </w:t>
      </w:r>
      <w:proofErr w:type="spellStart"/>
      <w:r w:rsidR="00285A07">
        <w:rPr>
          <w:b/>
          <w:i/>
          <w:sz w:val="44"/>
          <w:szCs w:val="44"/>
        </w:rPr>
        <w:t>Globals</w:t>
      </w:r>
      <w:proofErr w:type="spellEnd"/>
      <w:r w:rsidR="00285A07">
        <w:rPr>
          <w:b/>
          <w:i/>
          <w:sz w:val="44"/>
          <w:szCs w:val="44"/>
        </w:rPr>
        <w:t>: A microscopic study of the Irish digital animation industry</w:t>
      </w:r>
      <w:r w:rsidR="00BB728E" w:rsidRPr="00BB728E">
        <w:rPr>
          <w:b/>
          <w:bCs/>
          <w:i/>
          <w:sz w:val="44"/>
          <w:szCs w:val="44"/>
          <w:lang w:val="en-GB"/>
        </w:rPr>
        <w:t>”</w:t>
      </w:r>
    </w:p>
    <w:p w14:paraId="24339B9A" w14:textId="77777777" w:rsidR="000B63F5" w:rsidRPr="00F25F22" w:rsidRDefault="000B63F5" w:rsidP="000B63F5">
      <w:pPr>
        <w:jc w:val="center"/>
        <w:rPr>
          <w:b/>
          <w:i/>
          <w:sz w:val="2"/>
          <w:szCs w:val="24"/>
        </w:rPr>
      </w:pPr>
    </w:p>
    <w:p w14:paraId="6AE522A2" w14:textId="1A777173" w:rsidR="000B63F5" w:rsidRDefault="000B63F5" w:rsidP="000B63F5">
      <w:pPr>
        <w:jc w:val="center"/>
        <w:rPr>
          <w:b/>
          <w:sz w:val="36"/>
          <w:szCs w:val="36"/>
        </w:rPr>
      </w:pPr>
      <w:r w:rsidRPr="006513BF">
        <w:rPr>
          <w:b/>
          <w:sz w:val="36"/>
          <w:szCs w:val="36"/>
        </w:rPr>
        <w:t xml:space="preserve">Dr </w:t>
      </w:r>
      <w:r w:rsidR="00285A07">
        <w:rPr>
          <w:b/>
          <w:sz w:val="36"/>
          <w:szCs w:val="36"/>
        </w:rPr>
        <w:t>Adele Smith-Auchmuty</w:t>
      </w:r>
      <w:r w:rsidR="001A55E3">
        <w:rPr>
          <w:b/>
          <w:sz w:val="36"/>
          <w:szCs w:val="36"/>
        </w:rPr>
        <w:t xml:space="preserve"> – </w:t>
      </w:r>
      <w:r w:rsidR="00A54F00">
        <w:rPr>
          <w:b/>
          <w:sz w:val="36"/>
          <w:szCs w:val="36"/>
        </w:rPr>
        <w:t>School of Business</w:t>
      </w:r>
      <w:r w:rsidR="001A55E3">
        <w:rPr>
          <w:b/>
          <w:sz w:val="36"/>
          <w:szCs w:val="36"/>
        </w:rPr>
        <w:t xml:space="preserve"> </w:t>
      </w:r>
    </w:p>
    <w:p w14:paraId="73481BF2" w14:textId="77777777" w:rsidR="00285A07" w:rsidRPr="006513BF" w:rsidRDefault="00285A07" w:rsidP="000B63F5">
      <w:pPr>
        <w:jc w:val="center"/>
        <w:rPr>
          <w:b/>
          <w:sz w:val="36"/>
          <w:szCs w:val="36"/>
        </w:rPr>
      </w:pPr>
    </w:p>
    <w:p w14:paraId="72AA4FEC" w14:textId="124FCF79" w:rsidR="000B63F5" w:rsidRPr="000B63F5" w:rsidRDefault="000B63F5" w:rsidP="000B63F5">
      <w:pPr>
        <w:spacing w:line="276" w:lineRule="auto"/>
        <w:jc w:val="center"/>
        <w:rPr>
          <w:b/>
          <w:color w:val="008986"/>
          <w:sz w:val="32"/>
          <w:szCs w:val="32"/>
        </w:rPr>
      </w:pPr>
      <w:r w:rsidRPr="000B63F5">
        <w:rPr>
          <w:b/>
          <w:color w:val="008986"/>
          <w:sz w:val="32"/>
          <w:szCs w:val="32"/>
        </w:rPr>
        <w:t xml:space="preserve">Date: </w:t>
      </w:r>
      <w:r w:rsidR="00BF0996">
        <w:rPr>
          <w:b/>
          <w:color w:val="008986"/>
          <w:sz w:val="32"/>
          <w:szCs w:val="32"/>
        </w:rPr>
        <w:t>Friday</w:t>
      </w:r>
      <w:r w:rsidRPr="000B63F5">
        <w:rPr>
          <w:b/>
          <w:color w:val="008986"/>
          <w:sz w:val="32"/>
          <w:szCs w:val="32"/>
        </w:rPr>
        <w:t xml:space="preserve"> </w:t>
      </w:r>
      <w:r w:rsidR="00555740">
        <w:rPr>
          <w:b/>
          <w:color w:val="008986"/>
          <w:sz w:val="32"/>
          <w:szCs w:val="32"/>
        </w:rPr>
        <w:t>5</w:t>
      </w:r>
      <w:r w:rsidR="003548DC">
        <w:rPr>
          <w:b/>
          <w:color w:val="008986"/>
          <w:sz w:val="32"/>
          <w:szCs w:val="32"/>
        </w:rPr>
        <w:t xml:space="preserve">, </w:t>
      </w:r>
      <w:r w:rsidR="00555740">
        <w:rPr>
          <w:b/>
          <w:color w:val="008986"/>
          <w:sz w:val="32"/>
          <w:szCs w:val="32"/>
        </w:rPr>
        <w:t>March 2021</w:t>
      </w:r>
      <w:r w:rsidRPr="000B63F5">
        <w:rPr>
          <w:b/>
          <w:color w:val="008986"/>
          <w:sz w:val="32"/>
          <w:szCs w:val="32"/>
        </w:rPr>
        <w:br/>
        <w:t>Time: 1</w:t>
      </w:r>
      <w:r w:rsidR="00E07145">
        <w:rPr>
          <w:b/>
          <w:color w:val="008986"/>
          <w:sz w:val="32"/>
          <w:szCs w:val="32"/>
        </w:rPr>
        <w:t>0a</w:t>
      </w:r>
      <w:r w:rsidRPr="000B63F5">
        <w:rPr>
          <w:b/>
          <w:color w:val="008986"/>
          <w:sz w:val="32"/>
          <w:szCs w:val="32"/>
        </w:rPr>
        <w:t>m-</w:t>
      </w:r>
      <w:r w:rsidR="00E07145">
        <w:rPr>
          <w:b/>
          <w:color w:val="008986"/>
          <w:sz w:val="32"/>
          <w:szCs w:val="32"/>
        </w:rPr>
        <w:t>11a</w:t>
      </w:r>
      <w:r w:rsidRPr="000B63F5">
        <w:rPr>
          <w:b/>
          <w:color w:val="008986"/>
          <w:sz w:val="32"/>
          <w:szCs w:val="32"/>
        </w:rPr>
        <w:t>m</w:t>
      </w:r>
    </w:p>
    <w:p w14:paraId="0AC8FCB6" w14:textId="6786B8F3" w:rsidR="000B63F5" w:rsidRPr="000B63F5" w:rsidRDefault="000B63F5" w:rsidP="000B63F5">
      <w:pPr>
        <w:spacing w:line="276" w:lineRule="auto"/>
        <w:jc w:val="center"/>
        <w:rPr>
          <w:b/>
          <w:color w:val="008986"/>
          <w:sz w:val="32"/>
          <w:szCs w:val="32"/>
        </w:rPr>
      </w:pPr>
      <w:r w:rsidRPr="000B63F5">
        <w:rPr>
          <w:b/>
          <w:color w:val="008986"/>
          <w:sz w:val="32"/>
          <w:szCs w:val="32"/>
        </w:rPr>
        <w:t xml:space="preserve">Venue: </w:t>
      </w:r>
      <w:r w:rsidR="00FC0FE6">
        <w:rPr>
          <w:b/>
          <w:color w:val="008986"/>
          <w:sz w:val="32"/>
          <w:szCs w:val="32"/>
        </w:rPr>
        <w:t>MS Teams</w:t>
      </w:r>
      <w:r w:rsidRPr="000B63F5">
        <w:rPr>
          <w:b/>
          <w:color w:val="008986"/>
          <w:sz w:val="32"/>
          <w:szCs w:val="32"/>
        </w:rPr>
        <w:t xml:space="preserve"> </w:t>
      </w:r>
    </w:p>
    <w:p w14:paraId="5B9C0FD0" w14:textId="77777777" w:rsidR="00245DAA" w:rsidRDefault="00245DAA" w:rsidP="000B63F5">
      <w:pPr>
        <w:jc w:val="both"/>
        <w:rPr>
          <w:rFonts w:ascii="Calibri" w:hAnsi="Calibri"/>
          <w:b/>
          <w:sz w:val="32"/>
          <w:szCs w:val="32"/>
        </w:rPr>
      </w:pPr>
    </w:p>
    <w:p w14:paraId="44033AB4" w14:textId="1EE53E84" w:rsidR="000B63F5" w:rsidRPr="00245DAA" w:rsidRDefault="000B63F5" w:rsidP="000B63F5">
      <w:pPr>
        <w:jc w:val="both"/>
        <w:rPr>
          <w:rFonts w:ascii="Calibri" w:hAnsi="Calibri"/>
          <w:b/>
          <w:sz w:val="32"/>
          <w:szCs w:val="32"/>
        </w:rPr>
      </w:pPr>
      <w:r w:rsidRPr="00245DAA">
        <w:rPr>
          <w:rFonts w:ascii="Calibri" w:hAnsi="Calibri"/>
          <w:b/>
          <w:sz w:val="32"/>
          <w:szCs w:val="32"/>
        </w:rPr>
        <w:t>Paper Abstract</w:t>
      </w:r>
    </w:p>
    <w:p w14:paraId="40793CC7" w14:textId="77777777" w:rsidR="00555740" w:rsidRPr="00245DAA" w:rsidRDefault="00555740" w:rsidP="00555740">
      <w:pPr>
        <w:spacing w:before="100" w:beforeAutospacing="1" w:after="100" w:afterAutospacing="1"/>
        <w:jc w:val="both"/>
        <w:rPr>
          <w:rFonts w:cstheme="minorHAnsi"/>
          <w:color w:val="000000"/>
          <w:sz w:val="26"/>
          <w:szCs w:val="26"/>
          <w:lang w:eastAsia="en-IE"/>
        </w:rPr>
      </w:pPr>
      <w:r w:rsidRPr="00245DAA">
        <w:rPr>
          <w:rFonts w:cstheme="minorHAnsi"/>
          <w:sz w:val="26"/>
          <w:szCs w:val="26"/>
          <w:lang w:eastAsia="en-IE"/>
        </w:rPr>
        <w:t>The purpose of this study is to contribute to the born global literature in the international marketing field by examining the influence of horizontal network actors on the accelerated and continued internationalisation of its born global members</w:t>
      </w:r>
    </w:p>
    <w:p w14:paraId="061D6F38" w14:textId="77777777" w:rsidR="00555740" w:rsidRPr="00245DAA" w:rsidRDefault="00555740" w:rsidP="00555740">
      <w:pPr>
        <w:spacing w:before="100" w:beforeAutospacing="1" w:after="100" w:afterAutospacing="1"/>
        <w:jc w:val="both"/>
        <w:rPr>
          <w:rFonts w:cstheme="minorHAnsi"/>
          <w:color w:val="000000"/>
          <w:sz w:val="26"/>
          <w:szCs w:val="26"/>
          <w:lang w:eastAsia="en-IE"/>
        </w:rPr>
      </w:pPr>
      <w:r w:rsidRPr="00245DAA">
        <w:rPr>
          <w:rFonts w:cstheme="minorHAnsi"/>
          <w:color w:val="000000"/>
          <w:sz w:val="26"/>
          <w:szCs w:val="26"/>
          <w:lang w:eastAsia="en-IE"/>
        </w:rPr>
        <w:t>The study utilises a case study of a multi-firm population of digital animators in Ireland that, due to the inadequate domestic market for their product, needed to pursue global customers from inception. The case study domain was purposely selected as a critical exemplar of a horizontal social network with high levels of cooperation and trust between actively engaged member firms with close personal ties.</w:t>
      </w:r>
    </w:p>
    <w:p w14:paraId="3240716A" w14:textId="77777777" w:rsidR="00555740" w:rsidRPr="00245DAA" w:rsidRDefault="00555740" w:rsidP="00555740">
      <w:pPr>
        <w:spacing w:before="100" w:beforeAutospacing="1" w:after="100" w:afterAutospacing="1"/>
        <w:jc w:val="both"/>
        <w:rPr>
          <w:rFonts w:cstheme="minorHAnsi"/>
          <w:sz w:val="26"/>
          <w:szCs w:val="26"/>
          <w:lang w:val="en-GB" w:eastAsia="en-IE"/>
        </w:rPr>
      </w:pPr>
      <w:r w:rsidRPr="00245DAA">
        <w:rPr>
          <w:rFonts w:cstheme="minorHAnsi"/>
          <w:sz w:val="26"/>
          <w:szCs w:val="26"/>
          <w:lang w:eastAsia="en-IE"/>
        </w:rPr>
        <w:t xml:space="preserve">Demonstrated </w:t>
      </w:r>
      <w:proofErr w:type="gramStart"/>
      <w:r w:rsidRPr="00245DAA">
        <w:rPr>
          <w:rFonts w:cstheme="minorHAnsi"/>
          <w:sz w:val="26"/>
          <w:szCs w:val="26"/>
          <w:lang w:eastAsia="en-IE"/>
        </w:rPr>
        <w:t>is</w:t>
      </w:r>
      <w:proofErr w:type="gramEnd"/>
      <w:r w:rsidRPr="00245DAA">
        <w:rPr>
          <w:rFonts w:cstheme="minorHAnsi"/>
          <w:sz w:val="26"/>
          <w:szCs w:val="26"/>
          <w:lang w:eastAsia="en-IE"/>
        </w:rPr>
        <w:t xml:space="preserve"> how horizontal networks can act as an important facilitator for the acquisition of international market knowledge and customers for born global ventures.  This study suggests that being connected to horizontal social and institutional actors can confer on the born global members, interactive learning, knowledge development, reputational capital, legitimacy, enacted through the learning, continued interaction and exchanges. Horizontal informal and formal network actors warrant separate attention from their vertical value chain counterparts, which dominate most network studies in the realm of born global research. </w:t>
      </w:r>
    </w:p>
    <w:p w14:paraId="3F7DA09B" w14:textId="3D85DA55" w:rsidR="007E0DA3" w:rsidRPr="00245DAA" w:rsidRDefault="000B63F5" w:rsidP="007E0DA3">
      <w:pPr>
        <w:jc w:val="both"/>
        <w:rPr>
          <w:rFonts w:ascii="Calibri" w:hAnsi="Calibri" w:cstheme="minorHAnsi"/>
          <w:b/>
          <w:sz w:val="32"/>
          <w:szCs w:val="32"/>
          <w:lang w:val="en-US"/>
        </w:rPr>
      </w:pPr>
      <w:r w:rsidRPr="00245DAA">
        <w:rPr>
          <w:rFonts w:ascii="Calibri" w:hAnsi="Calibri" w:cstheme="minorHAnsi"/>
          <w:b/>
          <w:sz w:val="32"/>
          <w:szCs w:val="32"/>
          <w:lang w:val="en-US"/>
        </w:rPr>
        <w:t>About the Speaker</w:t>
      </w:r>
    </w:p>
    <w:p w14:paraId="5315B1A4" w14:textId="0EAD7E81" w:rsidR="000C0645" w:rsidRPr="00245DAA" w:rsidRDefault="000C0645" w:rsidP="004605EC">
      <w:pPr>
        <w:jc w:val="both"/>
        <w:rPr>
          <w:rFonts w:ascii="Calibri" w:hAnsi="Calibri" w:cstheme="minorHAnsi"/>
          <w:bCs/>
          <w:sz w:val="26"/>
          <w:szCs w:val="26"/>
          <w:lang w:val="en-US"/>
        </w:rPr>
      </w:pPr>
      <w:r w:rsidRPr="00245DAA">
        <w:rPr>
          <w:rFonts w:ascii="Calibri" w:hAnsi="Calibri" w:cstheme="minorHAnsi"/>
          <w:bCs/>
          <w:sz w:val="26"/>
          <w:szCs w:val="26"/>
          <w:lang w:val="en-US"/>
        </w:rPr>
        <w:t xml:space="preserve">Dr Adele Smith-Auchmuty lectures in International Business and Corporate Entrepreneurship.  Before joining Maynooth University, she was the Registrar at Galway Business School and an Associate Lecturer at the National University of Ireland, Galway.  She earned her PhD from the </w:t>
      </w:r>
      <w:proofErr w:type="spellStart"/>
      <w:r w:rsidRPr="00245DAA">
        <w:rPr>
          <w:rFonts w:ascii="Calibri" w:hAnsi="Calibri" w:cstheme="minorHAnsi"/>
          <w:bCs/>
          <w:sz w:val="26"/>
          <w:szCs w:val="26"/>
          <w:lang w:val="en-US"/>
        </w:rPr>
        <w:t>Cairnes</w:t>
      </w:r>
      <w:proofErr w:type="spellEnd"/>
      <w:r w:rsidRPr="00245DAA">
        <w:rPr>
          <w:rFonts w:ascii="Calibri" w:hAnsi="Calibri" w:cstheme="minorHAnsi"/>
          <w:bCs/>
          <w:sz w:val="26"/>
          <w:szCs w:val="26"/>
          <w:lang w:val="en-US"/>
        </w:rPr>
        <w:t xml:space="preserve"> School of Business &amp; Economics at the National University of Ireland, Galway.  Previously, she completed an MSc in International Business at the University of Ulster.</w:t>
      </w:r>
    </w:p>
    <w:p w14:paraId="54970574" w14:textId="77777777" w:rsidR="00841842" w:rsidRPr="00245DAA" w:rsidRDefault="000C0645" w:rsidP="004605EC">
      <w:pPr>
        <w:jc w:val="both"/>
        <w:rPr>
          <w:rFonts w:ascii="Calibri" w:hAnsi="Calibri" w:cstheme="minorHAnsi"/>
          <w:bCs/>
          <w:sz w:val="26"/>
          <w:szCs w:val="26"/>
          <w:lang w:val="en-US"/>
        </w:rPr>
      </w:pPr>
      <w:r w:rsidRPr="00245DAA">
        <w:rPr>
          <w:rFonts w:ascii="Calibri" w:hAnsi="Calibri" w:cstheme="minorHAnsi"/>
          <w:bCs/>
          <w:sz w:val="26"/>
          <w:szCs w:val="26"/>
          <w:lang w:val="en-US"/>
        </w:rPr>
        <w:t>Her research explores born global companies with a particular focus on networks in evolving industries such as the animation industry.  In her recent research, she analyses the domestic horizon</w:t>
      </w:r>
      <w:r w:rsidR="00841842" w:rsidRPr="00245DAA">
        <w:rPr>
          <w:rFonts w:ascii="Calibri" w:hAnsi="Calibri" w:cstheme="minorHAnsi"/>
          <w:bCs/>
          <w:sz w:val="26"/>
          <w:szCs w:val="26"/>
          <w:lang w:val="en-US"/>
        </w:rPr>
        <w:t>tal network membership of accelerated international firms.  She has published her research in the International Marketing Review and the European Journal of International Management and presented at both national and international conferences.</w:t>
      </w:r>
    </w:p>
    <w:p w14:paraId="04606C5C" w14:textId="77777777" w:rsidR="006A119A" w:rsidRPr="00245DAA" w:rsidRDefault="00841842" w:rsidP="004605EC">
      <w:pPr>
        <w:jc w:val="both"/>
        <w:rPr>
          <w:rFonts w:ascii="Calibri" w:hAnsi="Calibri" w:cstheme="minorHAnsi"/>
          <w:bCs/>
          <w:sz w:val="26"/>
          <w:szCs w:val="26"/>
          <w:lang w:val="en-US"/>
        </w:rPr>
      </w:pPr>
      <w:r w:rsidRPr="00245DAA">
        <w:rPr>
          <w:rFonts w:ascii="Calibri" w:hAnsi="Calibri" w:cstheme="minorHAnsi"/>
          <w:bCs/>
          <w:sz w:val="26"/>
          <w:szCs w:val="26"/>
          <w:lang w:val="en-US"/>
        </w:rPr>
        <w:t xml:space="preserve">She is a member of the international entrepreneurship </w:t>
      </w:r>
      <w:proofErr w:type="gramStart"/>
      <w:r w:rsidRPr="00245DAA">
        <w:rPr>
          <w:rFonts w:ascii="Calibri" w:hAnsi="Calibri" w:cstheme="minorHAnsi"/>
          <w:bCs/>
          <w:sz w:val="26"/>
          <w:szCs w:val="26"/>
          <w:lang w:val="en-US"/>
        </w:rPr>
        <w:t>scholars</w:t>
      </w:r>
      <w:proofErr w:type="gramEnd"/>
      <w:r w:rsidRPr="00245DAA">
        <w:rPr>
          <w:rFonts w:ascii="Calibri" w:hAnsi="Calibri" w:cstheme="minorHAnsi"/>
          <w:bCs/>
          <w:sz w:val="26"/>
          <w:szCs w:val="26"/>
          <w:lang w:val="en-US"/>
        </w:rPr>
        <w:t xml:space="preserve"> network.  Adele’s teaching experience includes undergraduate, postgraduate and exec</w:t>
      </w:r>
      <w:r w:rsidR="00411A3B" w:rsidRPr="00245DAA">
        <w:rPr>
          <w:rFonts w:ascii="Calibri" w:hAnsi="Calibri" w:cstheme="minorHAnsi"/>
          <w:bCs/>
          <w:sz w:val="26"/>
          <w:szCs w:val="26"/>
          <w:lang w:val="en-US"/>
        </w:rPr>
        <w:t xml:space="preserve">utive education programs in International Business, Innovation and Entrepreneurship, Strategic Management, Leadership and Management and </w:t>
      </w:r>
      <w:proofErr w:type="spellStart"/>
      <w:r w:rsidR="00411A3B" w:rsidRPr="00245DAA">
        <w:rPr>
          <w:rFonts w:ascii="Calibri" w:hAnsi="Calibri" w:cstheme="minorHAnsi"/>
          <w:bCs/>
          <w:sz w:val="26"/>
          <w:szCs w:val="26"/>
          <w:lang w:val="en-US"/>
        </w:rPr>
        <w:t>Organisational</w:t>
      </w:r>
      <w:proofErr w:type="spellEnd"/>
      <w:r w:rsidR="00411A3B" w:rsidRPr="00245DAA">
        <w:rPr>
          <w:rFonts w:ascii="Calibri" w:hAnsi="Calibri" w:cstheme="minorHAnsi"/>
          <w:bCs/>
          <w:sz w:val="26"/>
          <w:szCs w:val="26"/>
          <w:lang w:val="en-US"/>
        </w:rPr>
        <w:t xml:space="preserve"> Psychology.  She has designed, developed and facilitated creative </w:t>
      </w:r>
      <w:proofErr w:type="spellStart"/>
      <w:r w:rsidR="00411A3B" w:rsidRPr="00245DAA">
        <w:rPr>
          <w:rFonts w:ascii="Calibri" w:hAnsi="Calibri" w:cstheme="minorHAnsi"/>
          <w:bCs/>
          <w:sz w:val="26"/>
          <w:szCs w:val="26"/>
          <w:lang w:val="en-US"/>
        </w:rPr>
        <w:t>programmes</w:t>
      </w:r>
      <w:proofErr w:type="spellEnd"/>
      <w:r w:rsidR="00411A3B" w:rsidRPr="00245DAA">
        <w:rPr>
          <w:rFonts w:ascii="Calibri" w:hAnsi="Calibri" w:cstheme="minorHAnsi"/>
          <w:bCs/>
          <w:sz w:val="26"/>
          <w:szCs w:val="26"/>
          <w:lang w:val="en-US"/>
        </w:rPr>
        <w:t xml:space="preserve"> in online and blended delivery domains.</w:t>
      </w:r>
      <w:r w:rsidR="004605EC" w:rsidRPr="00245DAA">
        <w:rPr>
          <w:rFonts w:ascii="Calibri" w:hAnsi="Calibri" w:cstheme="minorHAnsi"/>
          <w:bCs/>
          <w:sz w:val="26"/>
          <w:szCs w:val="26"/>
          <w:lang w:val="en-US"/>
        </w:rPr>
        <w:t xml:space="preserve"> </w:t>
      </w:r>
    </w:p>
    <w:p w14:paraId="2E7C3588" w14:textId="0229B71A" w:rsidR="004605EC" w:rsidRPr="00245DAA" w:rsidRDefault="004605EC" w:rsidP="004605EC">
      <w:pPr>
        <w:jc w:val="both"/>
        <w:rPr>
          <w:rFonts w:ascii="Calibri" w:hAnsi="Calibri" w:cstheme="minorHAnsi"/>
          <w:bCs/>
          <w:sz w:val="26"/>
          <w:szCs w:val="26"/>
          <w:lang w:val="en-US"/>
        </w:rPr>
      </w:pPr>
      <w:r w:rsidRPr="00245DAA">
        <w:rPr>
          <w:rFonts w:ascii="Calibri" w:hAnsi="Calibri" w:cstheme="minorHAnsi"/>
          <w:bCs/>
          <w:sz w:val="26"/>
          <w:szCs w:val="26"/>
          <w:lang w:val="en-US"/>
        </w:rPr>
        <w:t>Beyond academia, she is the founder and Managing Director of a successful retail business for the past 15 years.</w:t>
      </w:r>
    </w:p>
    <w:p w14:paraId="7C81A780" w14:textId="503D59AE" w:rsidR="006A7DF6" w:rsidRPr="00245DAA" w:rsidRDefault="000C0645" w:rsidP="00245DAA">
      <w:pPr>
        <w:jc w:val="both"/>
        <w:rPr>
          <w:sz w:val="26"/>
          <w:szCs w:val="26"/>
        </w:rPr>
      </w:pPr>
      <w:r w:rsidRPr="00245DAA">
        <w:rPr>
          <w:rFonts w:ascii="Arial" w:hAnsi="Arial" w:cs="Arial"/>
          <w:color w:val="333333"/>
          <w:sz w:val="26"/>
          <w:szCs w:val="26"/>
        </w:rPr>
        <w:br/>
      </w:r>
      <w:r w:rsidR="000B63F5" w:rsidRPr="00245DAA">
        <w:rPr>
          <w:rFonts w:ascii="Calibri" w:hAnsi="Calibri" w:cstheme="minorHAnsi"/>
          <w:sz w:val="26"/>
          <w:szCs w:val="26"/>
        </w:rPr>
        <w:t xml:space="preserve">To RSVP, please email </w:t>
      </w:r>
      <w:hyperlink r:id="rId8" w:history="1">
        <w:r w:rsidR="000B63F5" w:rsidRPr="00245DAA">
          <w:rPr>
            <w:rStyle w:val="Hyperlink"/>
            <w:rFonts w:ascii="Calibri" w:hAnsi="Calibri" w:cstheme="minorHAnsi"/>
            <w:sz w:val="26"/>
            <w:szCs w:val="26"/>
          </w:rPr>
          <w:t>business@mu.ie</w:t>
        </w:r>
      </w:hyperlink>
    </w:p>
    <w:sectPr w:rsidR="006A7DF6" w:rsidRPr="00245DAA" w:rsidSect="006A7DF6">
      <w:pgSz w:w="16838" w:h="23811" w:code="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F5"/>
    <w:rsid w:val="000B63F5"/>
    <w:rsid w:val="000C0645"/>
    <w:rsid w:val="000C7CC1"/>
    <w:rsid w:val="001443FD"/>
    <w:rsid w:val="001A55E3"/>
    <w:rsid w:val="00245DAA"/>
    <w:rsid w:val="002817B9"/>
    <w:rsid w:val="00285A07"/>
    <w:rsid w:val="003548DC"/>
    <w:rsid w:val="003634D7"/>
    <w:rsid w:val="003D325D"/>
    <w:rsid w:val="00411A3B"/>
    <w:rsid w:val="004605EC"/>
    <w:rsid w:val="004A3CB4"/>
    <w:rsid w:val="00555740"/>
    <w:rsid w:val="005A2432"/>
    <w:rsid w:val="00683D80"/>
    <w:rsid w:val="006A119A"/>
    <w:rsid w:val="006A7DF6"/>
    <w:rsid w:val="006C79FE"/>
    <w:rsid w:val="007C06B4"/>
    <w:rsid w:val="007E0DA3"/>
    <w:rsid w:val="00841842"/>
    <w:rsid w:val="00A54F00"/>
    <w:rsid w:val="00AC7388"/>
    <w:rsid w:val="00B679CE"/>
    <w:rsid w:val="00B93451"/>
    <w:rsid w:val="00BB728E"/>
    <w:rsid w:val="00BF0996"/>
    <w:rsid w:val="00C03269"/>
    <w:rsid w:val="00CD1879"/>
    <w:rsid w:val="00D517F6"/>
    <w:rsid w:val="00D90806"/>
    <w:rsid w:val="00DA00D8"/>
    <w:rsid w:val="00E07145"/>
    <w:rsid w:val="00F3717F"/>
    <w:rsid w:val="00F62950"/>
    <w:rsid w:val="00FC0FE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6451">
      <w:bodyDiv w:val="1"/>
      <w:marLeft w:val="0"/>
      <w:marRight w:val="0"/>
      <w:marTop w:val="0"/>
      <w:marBottom w:val="0"/>
      <w:divBdr>
        <w:top w:val="none" w:sz="0" w:space="0" w:color="auto"/>
        <w:left w:val="none" w:sz="0" w:space="0" w:color="auto"/>
        <w:bottom w:val="none" w:sz="0" w:space="0" w:color="auto"/>
        <w:right w:val="none" w:sz="0" w:space="0" w:color="auto"/>
      </w:divBdr>
    </w:div>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u.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EA2F0-85FB-460B-B000-C3FE0712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30DAE-F529-48CF-A3E5-1C2F250DFD04}">
  <ds:schemaRefs>
    <ds:schemaRef ds:uri="http://schemas.microsoft.com/sharepoint/v3/contenttype/forms"/>
  </ds:schemaRefs>
</ds:datastoreItem>
</file>

<file path=customXml/itemProps3.xml><?xml version="1.0" encoding="utf-8"?>
<ds:datastoreItem xmlns:ds="http://schemas.openxmlformats.org/officeDocument/2006/customXml" ds:itemID="{0F3F0FE5-FE74-475D-B027-D44C352ACFB7}">
  <ds:schemaRefs>
    <ds:schemaRef ds:uri="1c82bcd4-c0ed-4a79-af51-ec29dd4f2ecf"/>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b3e2f9bc-f104-48f6-92d0-8dbac0d127bb"/>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Fiona Lyons</cp:lastModifiedBy>
  <cp:revision>9</cp:revision>
  <cp:lastPrinted>2019-11-11T22:52:00Z</cp:lastPrinted>
  <dcterms:created xsi:type="dcterms:W3CDTF">2020-12-04T09:49:00Z</dcterms:created>
  <dcterms:modified xsi:type="dcterms:W3CDTF">2021-02-26T15:36:00Z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