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129" w:rsidRPr="00780129" w:rsidRDefault="00377108" w:rsidP="00377108">
      <w:pPr>
        <w:spacing w:after="0" w:line="240" w:lineRule="auto"/>
        <w:jc w:val="center"/>
        <w:rPr>
          <w:rFonts w:ascii="Arial" w:hAnsi="Arial" w:cs="Arial"/>
          <w:b/>
          <w:sz w:val="24"/>
          <w:szCs w:val="24"/>
          <w:shd w:val="clear" w:color="auto" w:fill="FFFFFF"/>
        </w:rPr>
      </w:pPr>
      <w:r>
        <w:rPr>
          <w:rFonts w:ascii="Arial" w:hAnsi="Arial" w:cs="Arial"/>
          <w:b/>
          <w:noProof/>
          <w:sz w:val="24"/>
          <w:szCs w:val="24"/>
          <w:shd w:val="clear" w:color="auto" w:fill="FFFFFF"/>
        </w:rPr>
        <w:drawing>
          <wp:inline distT="0" distB="0" distL="0" distR="0">
            <wp:extent cx="1873725"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3725" cy="790575"/>
                    </a:xfrm>
                    <a:prstGeom prst="rect">
                      <a:avLst/>
                    </a:prstGeom>
                    <a:noFill/>
                    <a:ln>
                      <a:noFill/>
                    </a:ln>
                  </pic:spPr>
                </pic:pic>
              </a:graphicData>
            </a:graphic>
          </wp:inline>
        </w:drawing>
      </w:r>
    </w:p>
    <w:p w:rsidR="00955010" w:rsidRPr="00780129" w:rsidRDefault="00780129" w:rsidP="00780129">
      <w:pPr>
        <w:spacing w:after="0" w:line="240" w:lineRule="auto"/>
        <w:jc w:val="center"/>
        <w:rPr>
          <w:rFonts w:ascii="Arial" w:hAnsi="Arial" w:cs="Arial"/>
          <w:b/>
          <w:sz w:val="24"/>
          <w:szCs w:val="24"/>
          <w:shd w:val="clear" w:color="auto" w:fill="FFFFFF"/>
        </w:rPr>
      </w:pPr>
      <w:r w:rsidRPr="00780129">
        <w:rPr>
          <w:rFonts w:ascii="Arial" w:hAnsi="Arial" w:cs="Arial"/>
          <w:b/>
          <w:sz w:val="24"/>
          <w:szCs w:val="24"/>
          <w:shd w:val="clear" w:color="auto" w:fill="FFFFFF"/>
        </w:rPr>
        <w:t>Maynooth University Department of Law</w:t>
      </w:r>
    </w:p>
    <w:p w:rsidR="00955010" w:rsidRPr="00006E6A" w:rsidRDefault="00006E6A" w:rsidP="00006E6A">
      <w:pPr>
        <w:spacing w:after="0" w:line="240" w:lineRule="auto"/>
        <w:jc w:val="center"/>
        <w:rPr>
          <w:rFonts w:ascii="Arial" w:hAnsi="Arial" w:cs="Arial"/>
          <w:b/>
          <w:sz w:val="24"/>
          <w:szCs w:val="24"/>
          <w:shd w:val="clear" w:color="auto" w:fill="FFFFFF"/>
        </w:rPr>
      </w:pPr>
      <w:r w:rsidRPr="00780129">
        <w:rPr>
          <w:rFonts w:ascii="Arial" w:hAnsi="Arial" w:cs="Arial"/>
          <w:b/>
          <w:sz w:val="24"/>
          <w:szCs w:val="24"/>
          <w:shd w:val="clear" w:color="auto" w:fill="FFFFFF"/>
        </w:rPr>
        <w:t xml:space="preserve">Policy for </w:t>
      </w:r>
      <w:r>
        <w:rPr>
          <w:rFonts w:ascii="Arial" w:hAnsi="Arial" w:cs="Arial"/>
          <w:b/>
          <w:sz w:val="24"/>
          <w:szCs w:val="24"/>
          <w:shd w:val="clear" w:color="auto" w:fill="FFFFFF"/>
        </w:rPr>
        <w:t xml:space="preserve">Assessment of Non-Standard Entrants’ Applications for </w:t>
      </w:r>
      <w:r w:rsidRPr="00780129">
        <w:rPr>
          <w:rFonts w:ascii="Arial" w:hAnsi="Arial" w:cs="Arial"/>
          <w:b/>
          <w:sz w:val="24"/>
          <w:szCs w:val="24"/>
          <w:shd w:val="clear" w:color="auto" w:fill="FFFFFF"/>
        </w:rPr>
        <w:t xml:space="preserve">Postgraduate </w:t>
      </w:r>
      <w:r>
        <w:rPr>
          <w:rFonts w:ascii="Arial" w:hAnsi="Arial" w:cs="Arial"/>
          <w:b/>
          <w:sz w:val="24"/>
          <w:szCs w:val="24"/>
          <w:shd w:val="clear" w:color="auto" w:fill="FFFFFF"/>
        </w:rPr>
        <w:t>Programmes</w:t>
      </w:r>
    </w:p>
    <w:p w:rsidR="00780129" w:rsidRDefault="00780129" w:rsidP="00955010">
      <w:pPr>
        <w:jc w:val="both"/>
        <w:rPr>
          <w:rFonts w:ascii="Arial" w:hAnsi="Arial" w:cs="Arial"/>
          <w:sz w:val="24"/>
          <w:szCs w:val="24"/>
          <w:shd w:val="clear" w:color="auto" w:fill="FFFFFF"/>
        </w:rPr>
      </w:pPr>
    </w:p>
    <w:p w:rsidR="00780129" w:rsidRDefault="00780129" w:rsidP="00780129">
      <w:pPr>
        <w:jc w:val="both"/>
        <w:rPr>
          <w:rFonts w:ascii="Arial" w:hAnsi="Arial" w:cs="Arial"/>
          <w:sz w:val="24"/>
          <w:szCs w:val="24"/>
          <w:shd w:val="clear" w:color="auto" w:fill="FFFFFF"/>
        </w:rPr>
      </w:pPr>
      <w:r>
        <w:rPr>
          <w:rFonts w:ascii="Arial" w:hAnsi="Arial" w:cs="Arial"/>
          <w:sz w:val="24"/>
          <w:szCs w:val="24"/>
          <w:shd w:val="clear" w:color="auto" w:fill="FFFFFF"/>
        </w:rPr>
        <w:t xml:space="preserve">Prospective students who wish to undertake a postgraduate programme at the Department but do not meet the entry requirements </w:t>
      </w:r>
      <w:r w:rsidR="009E2946">
        <w:rPr>
          <w:rFonts w:ascii="Arial" w:hAnsi="Arial" w:cs="Arial"/>
          <w:sz w:val="24"/>
          <w:szCs w:val="24"/>
          <w:shd w:val="clear" w:color="auto" w:fill="FFFFFF"/>
        </w:rPr>
        <w:t>for these programmes (a 2.</w:t>
      </w:r>
      <w:r>
        <w:rPr>
          <w:rFonts w:ascii="Arial" w:hAnsi="Arial" w:cs="Arial"/>
          <w:sz w:val="24"/>
          <w:szCs w:val="24"/>
          <w:shd w:val="clear" w:color="auto" w:fill="FFFFFF"/>
        </w:rPr>
        <w:t>2 in a level 8 programme in law or cognate discipline) can apply to have prior learning and experi</w:t>
      </w:r>
      <w:r w:rsidR="00E90E3C">
        <w:rPr>
          <w:rFonts w:ascii="Arial" w:hAnsi="Arial" w:cs="Arial"/>
          <w:sz w:val="24"/>
          <w:szCs w:val="24"/>
          <w:shd w:val="clear" w:color="auto" w:fill="FFFFFF"/>
        </w:rPr>
        <w:t>ence recognised for the purposes</w:t>
      </w:r>
      <w:r>
        <w:rPr>
          <w:rFonts w:ascii="Arial" w:hAnsi="Arial" w:cs="Arial"/>
          <w:sz w:val="24"/>
          <w:szCs w:val="24"/>
          <w:shd w:val="clear" w:color="auto" w:fill="FFFFFF"/>
        </w:rPr>
        <w:t xml:space="preserve"> of admission. </w:t>
      </w:r>
    </w:p>
    <w:p w:rsidR="00A9000A" w:rsidRDefault="00780129" w:rsidP="00955010">
      <w:pPr>
        <w:jc w:val="both"/>
        <w:rPr>
          <w:rFonts w:ascii="Arial" w:hAnsi="Arial" w:cs="Arial"/>
          <w:sz w:val="24"/>
          <w:szCs w:val="24"/>
          <w:shd w:val="clear" w:color="auto" w:fill="FFFFFF"/>
        </w:rPr>
      </w:pPr>
      <w:r>
        <w:rPr>
          <w:rFonts w:ascii="Arial" w:hAnsi="Arial" w:cs="Arial"/>
          <w:sz w:val="24"/>
          <w:szCs w:val="24"/>
          <w:shd w:val="clear" w:color="auto" w:fill="FFFFFF"/>
        </w:rPr>
        <w:t xml:space="preserve">For admission to the Department’s postgraduate programmes students should </w:t>
      </w:r>
      <w:r w:rsidR="006F30AF">
        <w:rPr>
          <w:rFonts w:ascii="Arial" w:hAnsi="Arial" w:cs="Arial"/>
          <w:sz w:val="24"/>
          <w:szCs w:val="24"/>
          <w:shd w:val="clear" w:color="auto" w:fill="FFFFFF"/>
        </w:rPr>
        <w:t xml:space="preserve">submit an application </w:t>
      </w:r>
      <w:r w:rsidR="009177C5" w:rsidRPr="002A74A4">
        <w:rPr>
          <w:rFonts w:ascii="Arial" w:hAnsi="Arial" w:cs="Arial"/>
          <w:sz w:val="24"/>
          <w:szCs w:val="24"/>
          <w:shd w:val="clear" w:color="auto" w:fill="FFFFFF"/>
        </w:rPr>
        <w:t>via the PAC system</w:t>
      </w:r>
      <w:r w:rsidR="006F30AF" w:rsidRPr="002A74A4">
        <w:rPr>
          <w:rFonts w:ascii="Arial" w:hAnsi="Arial" w:cs="Arial"/>
          <w:sz w:val="24"/>
          <w:szCs w:val="24"/>
          <w:shd w:val="clear" w:color="auto" w:fill="FFFFFF"/>
        </w:rPr>
        <w:t>.</w:t>
      </w:r>
      <w:r w:rsidR="006F30AF">
        <w:rPr>
          <w:rFonts w:ascii="Arial" w:hAnsi="Arial" w:cs="Arial"/>
          <w:sz w:val="24"/>
          <w:szCs w:val="24"/>
          <w:shd w:val="clear" w:color="auto" w:fill="FFFFFF"/>
        </w:rPr>
        <w:t xml:space="preserve"> This application should detail acade</w:t>
      </w:r>
      <w:bookmarkStart w:id="0" w:name="_GoBack"/>
      <w:bookmarkEnd w:id="0"/>
      <w:r w:rsidR="006F30AF">
        <w:rPr>
          <w:rFonts w:ascii="Arial" w:hAnsi="Arial" w:cs="Arial"/>
          <w:sz w:val="24"/>
          <w:szCs w:val="24"/>
          <w:shd w:val="clear" w:color="auto" w:fill="FFFFFF"/>
        </w:rPr>
        <w:t xml:space="preserve">mic </w:t>
      </w:r>
      <w:proofErr w:type="gramStart"/>
      <w:r w:rsidR="006F30AF">
        <w:rPr>
          <w:rFonts w:ascii="Arial" w:hAnsi="Arial" w:cs="Arial"/>
          <w:sz w:val="24"/>
          <w:szCs w:val="24"/>
          <w:shd w:val="clear" w:color="auto" w:fill="FFFFFF"/>
        </w:rPr>
        <w:t>qualifications,</w:t>
      </w:r>
      <w:proofErr w:type="gramEnd"/>
      <w:r w:rsidR="006F30AF">
        <w:rPr>
          <w:rFonts w:ascii="Arial" w:hAnsi="Arial" w:cs="Arial"/>
          <w:sz w:val="24"/>
          <w:szCs w:val="24"/>
          <w:shd w:val="clear" w:color="auto" w:fill="FFFFFF"/>
        </w:rPr>
        <w:t xml:space="preserve"> professional qualifications and relevant work experience</w:t>
      </w:r>
      <w:r w:rsidR="002A74A4">
        <w:rPr>
          <w:rFonts w:ascii="Arial" w:hAnsi="Arial" w:cs="Arial"/>
          <w:sz w:val="24"/>
          <w:szCs w:val="24"/>
          <w:shd w:val="clear" w:color="auto" w:fill="FFFFFF"/>
        </w:rPr>
        <w:t xml:space="preserve"> (see form in appendix)</w:t>
      </w:r>
      <w:r w:rsidR="006F30AF">
        <w:rPr>
          <w:rFonts w:ascii="Arial" w:hAnsi="Arial" w:cs="Arial"/>
          <w:sz w:val="24"/>
          <w:szCs w:val="24"/>
          <w:shd w:val="clear" w:color="auto" w:fill="FFFFFF"/>
        </w:rPr>
        <w:t xml:space="preserve">. </w:t>
      </w:r>
      <w:r w:rsidR="006355CE">
        <w:rPr>
          <w:rFonts w:ascii="Arial" w:hAnsi="Arial" w:cs="Arial"/>
          <w:sz w:val="24"/>
          <w:szCs w:val="24"/>
          <w:shd w:val="clear" w:color="auto" w:fill="FFFFFF"/>
        </w:rPr>
        <w:t xml:space="preserve">Applicants should also upload transcripts of qualification via the PAC system. </w:t>
      </w:r>
      <w:r w:rsidR="006F30AF">
        <w:rPr>
          <w:rFonts w:ascii="Arial" w:hAnsi="Arial" w:cs="Arial"/>
          <w:sz w:val="24"/>
          <w:szCs w:val="24"/>
          <w:shd w:val="clear" w:color="auto" w:fill="FFFFFF"/>
        </w:rPr>
        <w:t>These applications will be assessed by a Programme Board</w:t>
      </w:r>
      <w:r w:rsidR="002A74A4">
        <w:rPr>
          <w:rFonts w:ascii="Arial" w:hAnsi="Arial" w:cs="Arial"/>
          <w:sz w:val="24"/>
          <w:szCs w:val="24"/>
          <w:shd w:val="clear" w:color="auto" w:fill="FFFFFF"/>
        </w:rPr>
        <w:t>.</w:t>
      </w:r>
      <w:r w:rsidR="006F30AF">
        <w:rPr>
          <w:rFonts w:ascii="Arial" w:hAnsi="Arial" w:cs="Arial"/>
          <w:sz w:val="24"/>
          <w:szCs w:val="24"/>
          <w:shd w:val="clear" w:color="auto" w:fill="FFFFFF"/>
        </w:rPr>
        <w:t xml:space="preserve"> </w:t>
      </w:r>
      <w:r w:rsidR="002A74A4">
        <w:rPr>
          <w:rFonts w:ascii="Arial" w:hAnsi="Arial" w:cs="Arial"/>
          <w:sz w:val="24"/>
          <w:szCs w:val="24"/>
          <w:shd w:val="clear" w:color="auto" w:fill="FFFFFF"/>
        </w:rPr>
        <w:t>A</w:t>
      </w:r>
      <w:r w:rsidR="006F30AF">
        <w:rPr>
          <w:rFonts w:ascii="Arial" w:hAnsi="Arial" w:cs="Arial"/>
          <w:sz w:val="24"/>
          <w:szCs w:val="24"/>
          <w:shd w:val="clear" w:color="auto" w:fill="FFFFFF"/>
        </w:rPr>
        <w:t>pplicants may be invited to an interview with members of staff from the Department. The Department will forward on recommendations</w:t>
      </w:r>
      <w:r w:rsidR="002A74A4">
        <w:rPr>
          <w:rFonts w:ascii="Arial" w:hAnsi="Arial" w:cs="Arial"/>
          <w:sz w:val="24"/>
          <w:szCs w:val="24"/>
          <w:shd w:val="clear" w:color="auto" w:fill="FFFFFF"/>
        </w:rPr>
        <w:t xml:space="preserve"> on the applications</w:t>
      </w:r>
      <w:r w:rsidR="006F30AF">
        <w:rPr>
          <w:rFonts w:ascii="Arial" w:hAnsi="Arial" w:cs="Arial"/>
          <w:sz w:val="24"/>
          <w:szCs w:val="24"/>
          <w:shd w:val="clear" w:color="auto" w:fill="FFFFFF"/>
        </w:rPr>
        <w:t xml:space="preserve"> to the Registrar of the University.</w:t>
      </w:r>
    </w:p>
    <w:p w:rsidR="00A9000A" w:rsidRDefault="00A9000A" w:rsidP="00955010">
      <w:pPr>
        <w:jc w:val="both"/>
        <w:rPr>
          <w:rFonts w:ascii="Arial" w:hAnsi="Arial" w:cs="Arial"/>
          <w:sz w:val="24"/>
          <w:szCs w:val="24"/>
          <w:shd w:val="clear" w:color="auto" w:fill="FFFFFF"/>
        </w:rPr>
      </w:pPr>
    </w:p>
    <w:p w:rsidR="00955010" w:rsidRPr="00955010" w:rsidRDefault="00955010" w:rsidP="00955010">
      <w:pPr>
        <w:jc w:val="both"/>
        <w:rPr>
          <w:rStyle w:val="apple-converted-space"/>
          <w:rFonts w:ascii="Arial" w:hAnsi="Arial" w:cs="Arial"/>
          <w:b/>
          <w:sz w:val="24"/>
          <w:szCs w:val="24"/>
          <w:u w:val="single"/>
          <w:shd w:val="clear" w:color="auto" w:fill="FFFFFF"/>
        </w:rPr>
      </w:pPr>
      <w:r w:rsidRPr="00955010">
        <w:rPr>
          <w:rStyle w:val="apple-converted-space"/>
          <w:rFonts w:ascii="Arial" w:hAnsi="Arial" w:cs="Arial"/>
          <w:b/>
          <w:sz w:val="24"/>
          <w:szCs w:val="24"/>
          <w:u w:val="single"/>
          <w:shd w:val="clear" w:color="auto" w:fill="FFFFFF"/>
        </w:rPr>
        <w:t>University P</w:t>
      </w:r>
      <w:r w:rsidR="006F30AF">
        <w:rPr>
          <w:rStyle w:val="apple-converted-space"/>
          <w:rFonts w:ascii="Arial" w:hAnsi="Arial" w:cs="Arial"/>
          <w:b/>
          <w:sz w:val="24"/>
          <w:szCs w:val="24"/>
          <w:u w:val="single"/>
          <w:shd w:val="clear" w:color="auto" w:fill="FFFFFF"/>
        </w:rPr>
        <w:t>rocess</w:t>
      </w:r>
    </w:p>
    <w:p w:rsidR="00955010" w:rsidRPr="00955010" w:rsidRDefault="00955010" w:rsidP="00955010">
      <w:pPr>
        <w:jc w:val="both"/>
        <w:rPr>
          <w:rFonts w:ascii="Arial" w:hAnsi="Arial" w:cs="Arial"/>
          <w:sz w:val="24"/>
          <w:szCs w:val="24"/>
        </w:rPr>
      </w:pPr>
      <w:r w:rsidRPr="00955010">
        <w:rPr>
          <w:rFonts w:ascii="Arial" w:hAnsi="Arial" w:cs="Arial"/>
          <w:sz w:val="24"/>
          <w:szCs w:val="24"/>
        </w:rPr>
        <w:t>For non-standard applicants, the process is as follows: a) The department reviews the application using its own process b) Head of Department endorses the recommendation and sends it to the Registrar with (</w:t>
      </w:r>
      <w:proofErr w:type="spellStart"/>
      <w:r w:rsidRPr="00955010">
        <w:rPr>
          <w:rFonts w:ascii="Arial" w:hAnsi="Arial" w:cs="Arial"/>
          <w:sz w:val="24"/>
          <w:szCs w:val="24"/>
        </w:rPr>
        <w:t>i</w:t>
      </w:r>
      <w:proofErr w:type="spellEnd"/>
      <w:r w:rsidRPr="00955010">
        <w:rPr>
          <w:rFonts w:ascii="Arial" w:hAnsi="Arial" w:cs="Arial"/>
          <w:sz w:val="24"/>
          <w:szCs w:val="24"/>
        </w:rPr>
        <w:t>) a summary of the case and (ii) a brief rationale for acceptance. c) The Registrar reviews the case and endorses the recommendation. d) This is brought to the next Faculty meeting for approval. e) Where decisions are needed outside of the normal process (between Faculty meetings), the Registrar and a Dean can approve, and bring the case to Faculty for note at the subsequent meeting.</w:t>
      </w:r>
    </w:p>
    <w:p w:rsidR="006F30AF" w:rsidRDefault="00955010" w:rsidP="00955010">
      <w:pPr>
        <w:jc w:val="both"/>
        <w:rPr>
          <w:rFonts w:ascii="Arial" w:hAnsi="Arial" w:cs="Arial"/>
          <w:sz w:val="24"/>
          <w:szCs w:val="24"/>
        </w:rPr>
      </w:pPr>
      <w:r w:rsidRPr="00955010">
        <w:rPr>
          <w:rFonts w:ascii="Arial" w:hAnsi="Arial" w:cs="Arial"/>
          <w:sz w:val="24"/>
          <w:szCs w:val="24"/>
        </w:rPr>
        <w:t>In deciding to recommend acceptance, the core question is whether the applicant has educational qualifications which demonstrate a level close in equivalence to the expected requirements, and which indicate a reasonable probability of success in the programme. In making this decision a number of factors are taken into consideration, including the level of qualifications, the time elapsed since the qualification (recognising that the proportion receiving honours awards was much lower in the past), and the relevance of the qualification.</w:t>
      </w:r>
    </w:p>
    <w:p w:rsidR="006F30AF" w:rsidRDefault="006F30AF">
      <w:pPr>
        <w:rPr>
          <w:rFonts w:ascii="Arial" w:hAnsi="Arial" w:cs="Arial"/>
          <w:sz w:val="24"/>
          <w:szCs w:val="24"/>
        </w:rPr>
      </w:pPr>
      <w:r>
        <w:rPr>
          <w:rFonts w:ascii="Arial" w:hAnsi="Arial" w:cs="Arial"/>
          <w:sz w:val="24"/>
          <w:szCs w:val="24"/>
        </w:rPr>
        <w:br w:type="page"/>
      </w:r>
    </w:p>
    <w:p w:rsidR="002A74A4" w:rsidRPr="002A74A4" w:rsidRDefault="002A74A4" w:rsidP="002A74A4">
      <w:pPr>
        <w:jc w:val="center"/>
        <w:rPr>
          <w:rFonts w:ascii="Arial" w:hAnsi="Arial" w:cs="Arial"/>
          <w:b/>
          <w:sz w:val="24"/>
          <w:szCs w:val="24"/>
        </w:rPr>
      </w:pPr>
      <w:r>
        <w:rPr>
          <w:rFonts w:ascii="Arial" w:hAnsi="Arial" w:cs="Arial"/>
          <w:b/>
          <w:sz w:val="24"/>
          <w:szCs w:val="24"/>
        </w:rPr>
        <w:lastRenderedPageBreak/>
        <w:t>Appendix: Application Form</w:t>
      </w:r>
    </w:p>
    <w:p w:rsidR="00915590" w:rsidRDefault="00377108" w:rsidP="00377108">
      <w:pPr>
        <w:jc w:val="center"/>
        <w:rPr>
          <w:rFonts w:ascii="Arial" w:hAnsi="Arial" w:cs="Arial"/>
          <w:b/>
          <w:sz w:val="24"/>
          <w:szCs w:val="24"/>
        </w:rPr>
      </w:pPr>
      <w:r>
        <w:rPr>
          <w:rFonts w:ascii="Arial" w:hAnsi="Arial" w:cs="Arial"/>
          <w:b/>
          <w:noProof/>
          <w:sz w:val="24"/>
          <w:szCs w:val="24"/>
          <w:shd w:val="clear" w:color="auto" w:fill="FFFFFF"/>
        </w:rPr>
        <w:drawing>
          <wp:inline distT="0" distB="0" distL="0" distR="0" wp14:anchorId="30392529" wp14:editId="1B5350CA">
            <wp:extent cx="1873725"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3725" cy="790575"/>
                    </a:xfrm>
                    <a:prstGeom prst="rect">
                      <a:avLst/>
                    </a:prstGeom>
                    <a:noFill/>
                    <a:ln>
                      <a:noFill/>
                    </a:ln>
                  </pic:spPr>
                </pic:pic>
              </a:graphicData>
            </a:graphic>
          </wp:inline>
        </w:drawing>
      </w:r>
    </w:p>
    <w:p w:rsidR="00A9000A" w:rsidRDefault="006F30AF" w:rsidP="00A9000A">
      <w:pPr>
        <w:jc w:val="center"/>
        <w:rPr>
          <w:rFonts w:ascii="Arial" w:hAnsi="Arial" w:cs="Arial"/>
          <w:b/>
          <w:sz w:val="24"/>
          <w:szCs w:val="24"/>
        </w:rPr>
      </w:pPr>
      <w:r>
        <w:rPr>
          <w:rFonts w:ascii="Arial" w:hAnsi="Arial" w:cs="Arial"/>
          <w:b/>
          <w:sz w:val="24"/>
          <w:szCs w:val="24"/>
        </w:rPr>
        <w:t>Department of Law Postgraduate Programme Application Form for Non-Standard Entrants</w:t>
      </w:r>
    </w:p>
    <w:p w:rsidR="00A9000A" w:rsidRDefault="00A9000A" w:rsidP="00A9000A">
      <w:pPr>
        <w:jc w:val="center"/>
        <w:rPr>
          <w:rFonts w:ascii="Arial" w:hAnsi="Arial" w:cs="Arial"/>
          <w:b/>
          <w:sz w:val="24"/>
          <w:szCs w:val="24"/>
        </w:rPr>
      </w:pPr>
    </w:p>
    <w:p w:rsidR="00E90E3C" w:rsidRDefault="00E90E3C" w:rsidP="00E90E3C">
      <w:pPr>
        <w:jc w:val="both"/>
        <w:rPr>
          <w:rFonts w:ascii="Arial" w:hAnsi="Arial" w:cs="Arial"/>
          <w:b/>
          <w:sz w:val="24"/>
          <w:szCs w:val="24"/>
        </w:rPr>
      </w:pPr>
      <w:r>
        <w:rPr>
          <w:rFonts w:ascii="Arial" w:hAnsi="Arial" w:cs="Arial"/>
          <w:b/>
          <w:sz w:val="24"/>
          <w:szCs w:val="24"/>
        </w:rPr>
        <w:t>Applicant’s Name:</w:t>
      </w:r>
    </w:p>
    <w:p w:rsidR="00E90E3C" w:rsidRDefault="00E90E3C" w:rsidP="00E90E3C">
      <w:pPr>
        <w:jc w:val="both"/>
        <w:rPr>
          <w:rFonts w:ascii="Arial" w:hAnsi="Arial" w:cs="Arial"/>
          <w:b/>
          <w:sz w:val="24"/>
          <w:szCs w:val="24"/>
        </w:rPr>
      </w:pPr>
      <w:r>
        <w:rPr>
          <w:rFonts w:ascii="Arial" w:hAnsi="Arial" w:cs="Arial"/>
          <w:b/>
          <w:sz w:val="24"/>
          <w:szCs w:val="24"/>
        </w:rPr>
        <w:t>Applicant’s Contact Details:</w:t>
      </w:r>
    </w:p>
    <w:p w:rsidR="00E90E3C" w:rsidRDefault="00E90E3C" w:rsidP="00E90E3C">
      <w:pPr>
        <w:jc w:val="both"/>
        <w:rPr>
          <w:rFonts w:ascii="Arial" w:hAnsi="Arial" w:cs="Arial"/>
          <w:sz w:val="24"/>
          <w:szCs w:val="24"/>
        </w:rPr>
      </w:pPr>
      <w:r>
        <w:rPr>
          <w:rFonts w:ascii="Arial" w:hAnsi="Arial" w:cs="Arial"/>
          <w:sz w:val="24"/>
          <w:szCs w:val="24"/>
        </w:rPr>
        <w:t>Address:</w:t>
      </w:r>
    </w:p>
    <w:p w:rsidR="00E90E3C" w:rsidRDefault="00E90E3C" w:rsidP="00E90E3C">
      <w:pPr>
        <w:jc w:val="both"/>
        <w:rPr>
          <w:rFonts w:ascii="Arial" w:hAnsi="Arial" w:cs="Arial"/>
          <w:sz w:val="24"/>
          <w:szCs w:val="24"/>
        </w:rPr>
      </w:pPr>
      <w:r>
        <w:rPr>
          <w:rFonts w:ascii="Arial" w:hAnsi="Arial" w:cs="Arial"/>
          <w:sz w:val="24"/>
          <w:szCs w:val="24"/>
        </w:rPr>
        <w:t>Email:</w:t>
      </w:r>
    </w:p>
    <w:p w:rsidR="00E90E3C" w:rsidRDefault="00E90E3C" w:rsidP="00E90E3C">
      <w:pPr>
        <w:jc w:val="both"/>
        <w:rPr>
          <w:rFonts w:ascii="Arial" w:hAnsi="Arial" w:cs="Arial"/>
          <w:sz w:val="24"/>
          <w:szCs w:val="24"/>
        </w:rPr>
      </w:pPr>
      <w:r>
        <w:rPr>
          <w:rFonts w:ascii="Arial" w:hAnsi="Arial" w:cs="Arial"/>
          <w:sz w:val="24"/>
          <w:szCs w:val="24"/>
        </w:rPr>
        <w:t>Phone:</w:t>
      </w:r>
    </w:p>
    <w:p w:rsidR="00E90E3C" w:rsidRPr="00E90E3C" w:rsidRDefault="00E90E3C" w:rsidP="00E90E3C">
      <w:pPr>
        <w:jc w:val="both"/>
        <w:rPr>
          <w:rFonts w:ascii="Arial" w:hAnsi="Arial" w:cs="Arial"/>
          <w:sz w:val="24"/>
          <w:szCs w:val="24"/>
        </w:rPr>
      </w:pPr>
    </w:p>
    <w:p w:rsidR="00A9000A" w:rsidRPr="00915590" w:rsidRDefault="00A9000A" w:rsidP="00A9000A">
      <w:pPr>
        <w:pStyle w:val="ListParagraph"/>
        <w:numPr>
          <w:ilvl w:val="0"/>
          <w:numId w:val="2"/>
        </w:numPr>
      </w:pPr>
      <w:r w:rsidRPr="00915590">
        <w:rPr>
          <w:rFonts w:ascii="Arial" w:hAnsi="Arial" w:cs="Arial"/>
          <w:b/>
          <w:sz w:val="24"/>
          <w:szCs w:val="24"/>
        </w:rPr>
        <w:t>Please provide details of any academic qualifications.</w:t>
      </w:r>
    </w:p>
    <w:tbl>
      <w:tblPr>
        <w:tblStyle w:val="TableGrid"/>
        <w:tblW w:w="0" w:type="auto"/>
        <w:tblLook w:val="04A0" w:firstRow="1" w:lastRow="0" w:firstColumn="1" w:lastColumn="0" w:noHBand="0" w:noVBand="1"/>
      </w:tblPr>
      <w:tblGrid>
        <w:gridCol w:w="2369"/>
        <w:gridCol w:w="1979"/>
        <w:gridCol w:w="2234"/>
        <w:gridCol w:w="2196"/>
      </w:tblGrid>
      <w:tr w:rsidR="00A9000A" w:rsidTr="009C30A0">
        <w:tc>
          <w:tcPr>
            <w:tcW w:w="2369" w:type="dxa"/>
          </w:tcPr>
          <w:p w:rsidR="00A9000A" w:rsidRPr="00915590" w:rsidRDefault="00A9000A" w:rsidP="009C30A0">
            <w:pPr>
              <w:rPr>
                <w:rFonts w:ascii="Arial" w:hAnsi="Arial" w:cs="Arial"/>
                <w:b/>
                <w:sz w:val="24"/>
                <w:szCs w:val="24"/>
              </w:rPr>
            </w:pPr>
            <w:r w:rsidRPr="00915590">
              <w:rPr>
                <w:rFonts w:ascii="Arial" w:hAnsi="Arial" w:cs="Arial"/>
                <w:b/>
                <w:sz w:val="24"/>
                <w:szCs w:val="24"/>
              </w:rPr>
              <w:t>Qualification</w:t>
            </w:r>
          </w:p>
        </w:tc>
        <w:tc>
          <w:tcPr>
            <w:tcW w:w="1979" w:type="dxa"/>
          </w:tcPr>
          <w:p w:rsidR="00A9000A" w:rsidRPr="00915590" w:rsidRDefault="00A9000A" w:rsidP="009C30A0">
            <w:pPr>
              <w:rPr>
                <w:rFonts w:ascii="Arial" w:hAnsi="Arial" w:cs="Arial"/>
                <w:b/>
                <w:sz w:val="24"/>
                <w:szCs w:val="24"/>
              </w:rPr>
            </w:pPr>
            <w:r w:rsidRPr="00915590">
              <w:rPr>
                <w:rFonts w:ascii="Arial" w:hAnsi="Arial" w:cs="Arial"/>
                <w:b/>
                <w:sz w:val="24"/>
                <w:szCs w:val="24"/>
              </w:rPr>
              <w:t>Date</w:t>
            </w:r>
          </w:p>
        </w:tc>
        <w:tc>
          <w:tcPr>
            <w:tcW w:w="2234" w:type="dxa"/>
          </w:tcPr>
          <w:p w:rsidR="00A9000A" w:rsidRPr="00915590" w:rsidRDefault="00A9000A" w:rsidP="009C30A0">
            <w:pPr>
              <w:rPr>
                <w:rFonts w:ascii="Arial" w:hAnsi="Arial" w:cs="Arial"/>
                <w:b/>
                <w:sz w:val="24"/>
                <w:szCs w:val="24"/>
              </w:rPr>
            </w:pPr>
            <w:r w:rsidRPr="00915590">
              <w:rPr>
                <w:rFonts w:ascii="Arial" w:hAnsi="Arial" w:cs="Arial"/>
                <w:b/>
                <w:sz w:val="24"/>
                <w:szCs w:val="24"/>
              </w:rPr>
              <w:t>Awar</w:t>
            </w:r>
            <w:r>
              <w:rPr>
                <w:rFonts w:ascii="Arial" w:hAnsi="Arial" w:cs="Arial"/>
                <w:b/>
                <w:sz w:val="24"/>
                <w:szCs w:val="24"/>
              </w:rPr>
              <w:t>d Level (e.g. Cert, Diploma</w:t>
            </w:r>
            <w:r w:rsidRPr="00915590">
              <w:rPr>
                <w:rFonts w:ascii="Arial" w:hAnsi="Arial" w:cs="Arial"/>
                <w:b/>
                <w:sz w:val="24"/>
                <w:szCs w:val="24"/>
              </w:rPr>
              <w:t>)</w:t>
            </w:r>
          </w:p>
        </w:tc>
        <w:tc>
          <w:tcPr>
            <w:tcW w:w="2196" w:type="dxa"/>
          </w:tcPr>
          <w:p w:rsidR="00A9000A" w:rsidRPr="00915590" w:rsidRDefault="00A9000A" w:rsidP="009C30A0">
            <w:pPr>
              <w:rPr>
                <w:rFonts w:ascii="Arial" w:hAnsi="Arial" w:cs="Arial"/>
                <w:b/>
                <w:sz w:val="24"/>
                <w:szCs w:val="24"/>
              </w:rPr>
            </w:pPr>
            <w:r w:rsidRPr="00915590">
              <w:rPr>
                <w:rFonts w:ascii="Arial" w:hAnsi="Arial" w:cs="Arial"/>
                <w:b/>
                <w:sz w:val="24"/>
                <w:szCs w:val="24"/>
              </w:rPr>
              <w:t>Results</w:t>
            </w:r>
          </w:p>
        </w:tc>
      </w:tr>
      <w:tr w:rsidR="00A9000A" w:rsidTr="009C30A0">
        <w:tc>
          <w:tcPr>
            <w:tcW w:w="2369" w:type="dxa"/>
          </w:tcPr>
          <w:p w:rsidR="00A9000A" w:rsidRDefault="00A9000A" w:rsidP="009C30A0"/>
        </w:tc>
        <w:tc>
          <w:tcPr>
            <w:tcW w:w="1979" w:type="dxa"/>
          </w:tcPr>
          <w:p w:rsidR="00A9000A" w:rsidRDefault="00A9000A" w:rsidP="009C30A0"/>
        </w:tc>
        <w:tc>
          <w:tcPr>
            <w:tcW w:w="2234" w:type="dxa"/>
          </w:tcPr>
          <w:p w:rsidR="00A9000A" w:rsidRDefault="00A9000A" w:rsidP="009C30A0"/>
        </w:tc>
        <w:tc>
          <w:tcPr>
            <w:tcW w:w="2196" w:type="dxa"/>
          </w:tcPr>
          <w:p w:rsidR="00A9000A" w:rsidRDefault="00A9000A" w:rsidP="009C30A0"/>
        </w:tc>
      </w:tr>
      <w:tr w:rsidR="00A9000A" w:rsidTr="009C30A0">
        <w:tc>
          <w:tcPr>
            <w:tcW w:w="2369" w:type="dxa"/>
          </w:tcPr>
          <w:p w:rsidR="00A9000A" w:rsidRDefault="00A9000A" w:rsidP="009C30A0"/>
        </w:tc>
        <w:tc>
          <w:tcPr>
            <w:tcW w:w="1979" w:type="dxa"/>
          </w:tcPr>
          <w:p w:rsidR="00A9000A" w:rsidRDefault="00A9000A" w:rsidP="009C30A0"/>
        </w:tc>
        <w:tc>
          <w:tcPr>
            <w:tcW w:w="2234" w:type="dxa"/>
          </w:tcPr>
          <w:p w:rsidR="00A9000A" w:rsidRDefault="00A9000A" w:rsidP="009C30A0"/>
        </w:tc>
        <w:tc>
          <w:tcPr>
            <w:tcW w:w="2196" w:type="dxa"/>
          </w:tcPr>
          <w:p w:rsidR="00A9000A" w:rsidRDefault="00A9000A" w:rsidP="009C30A0"/>
        </w:tc>
      </w:tr>
      <w:tr w:rsidR="00A9000A" w:rsidTr="009C30A0">
        <w:tc>
          <w:tcPr>
            <w:tcW w:w="2369" w:type="dxa"/>
          </w:tcPr>
          <w:p w:rsidR="00A9000A" w:rsidRDefault="00A9000A" w:rsidP="009C30A0"/>
        </w:tc>
        <w:tc>
          <w:tcPr>
            <w:tcW w:w="1979" w:type="dxa"/>
          </w:tcPr>
          <w:p w:rsidR="00A9000A" w:rsidRDefault="00A9000A" w:rsidP="009C30A0"/>
        </w:tc>
        <w:tc>
          <w:tcPr>
            <w:tcW w:w="2234" w:type="dxa"/>
          </w:tcPr>
          <w:p w:rsidR="00A9000A" w:rsidRDefault="00A9000A" w:rsidP="009C30A0"/>
        </w:tc>
        <w:tc>
          <w:tcPr>
            <w:tcW w:w="2196" w:type="dxa"/>
          </w:tcPr>
          <w:p w:rsidR="00A9000A" w:rsidRDefault="00A9000A" w:rsidP="009C30A0"/>
        </w:tc>
      </w:tr>
      <w:tr w:rsidR="00A9000A" w:rsidTr="009C30A0">
        <w:tc>
          <w:tcPr>
            <w:tcW w:w="2369" w:type="dxa"/>
          </w:tcPr>
          <w:p w:rsidR="00A9000A" w:rsidRDefault="00A9000A" w:rsidP="009C30A0"/>
        </w:tc>
        <w:tc>
          <w:tcPr>
            <w:tcW w:w="1979" w:type="dxa"/>
          </w:tcPr>
          <w:p w:rsidR="00A9000A" w:rsidRDefault="00A9000A" w:rsidP="009C30A0"/>
        </w:tc>
        <w:tc>
          <w:tcPr>
            <w:tcW w:w="2234" w:type="dxa"/>
          </w:tcPr>
          <w:p w:rsidR="00A9000A" w:rsidRDefault="00A9000A" w:rsidP="009C30A0"/>
        </w:tc>
        <w:tc>
          <w:tcPr>
            <w:tcW w:w="2196" w:type="dxa"/>
          </w:tcPr>
          <w:p w:rsidR="00A9000A" w:rsidRDefault="00A9000A" w:rsidP="009C30A0"/>
        </w:tc>
      </w:tr>
      <w:tr w:rsidR="00A9000A" w:rsidTr="009C30A0">
        <w:tc>
          <w:tcPr>
            <w:tcW w:w="2369" w:type="dxa"/>
          </w:tcPr>
          <w:p w:rsidR="00A9000A" w:rsidRDefault="00A9000A" w:rsidP="009C30A0"/>
        </w:tc>
        <w:tc>
          <w:tcPr>
            <w:tcW w:w="1979" w:type="dxa"/>
          </w:tcPr>
          <w:p w:rsidR="00A9000A" w:rsidRDefault="00A9000A" w:rsidP="009C30A0"/>
        </w:tc>
        <w:tc>
          <w:tcPr>
            <w:tcW w:w="2234" w:type="dxa"/>
          </w:tcPr>
          <w:p w:rsidR="00A9000A" w:rsidRDefault="00A9000A" w:rsidP="009C30A0"/>
        </w:tc>
        <w:tc>
          <w:tcPr>
            <w:tcW w:w="2196" w:type="dxa"/>
          </w:tcPr>
          <w:p w:rsidR="00A9000A" w:rsidRDefault="00A9000A" w:rsidP="009C30A0"/>
        </w:tc>
      </w:tr>
    </w:tbl>
    <w:p w:rsidR="00A9000A" w:rsidRDefault="00A9000A" w:rsidP="00A9000A"/>
    <w:p w:rsidR="00E90E3C" w:rsidRPr="00915590" w:rsidRDefault="00E90E3C" w:rsidP="00A9000A"/>
    <w:p w:rsidR="00A9000A" w:rsidRDefault="00A9000A" w:rsidP="00A9000A">
      <w:pPr>
        <w:pStyle w:val="ListParagraph"/>
        <w:numPr>
          <w:ilvl w:val="0"/>
          <w:numId w:val="2"/>
        </w:numPr>
        <w:rPr>
          <w:rFonts w:ascii="Arial" w:hAnsi="Arial" w:cs="Arial"/>
          <w:b/>
          <w:sz w:val="24"/>
          <w:szCs w:val="24"/>
        </w:rPr>
      </w:pPr>
      <w:r>
        <w:rPr>
          <w:rFonts w:ascii="Arial" w:hAnsi="Arial" w:cs="Arial"/>
          <w:b/>
          <w:sz w:val="24"/>
          <w:szCs w:val="24"/>
        </w:rPr>
        <w:t>Please provide details of any professional qualifications.</w:t>
      </w:r>
    </w:p>
    <w:tbl>
      <w:tblPr>
        <w:tblStyle w:val="TableGrid"/>
        <w:tblW w:w="0" w:type="auto"/>
        <w:tblLook w:val="04A0" w:firstRow="1" w:lastRow="0" w:firstColumn="1" w:lastColumn="0" w:noHBand="0" w:noVBand="1"/>
      </w:tblPr>
      <w:tblGrid>
        <w:gridCol w:w="2369"/>
        <w:gridCol w:w="1979"/>
        <w:gridCol w:w="2234"/>
        <w:gridCol w:w="2196"/>
      </w:tblGrid>
      <w:tr w:rsidR="00A9000A" w:rsidTr="009C30A0">
        <w:tc>
          <w:tcPr>
            <w:tcW w:w="2369" w:type="dxa"/>
          </w:tcPr>
          <w:p w:rsidR="00A9000A" w:rsidRPr="00915590" w:rsidRDefault="00A9000A" w:rsidP="009C30A0">
            <w:pPr>
              <w:rPr>
                <w:rFonts w:ascii="Arial" w:hAnsi="Arial" w:cs="Arial"/>
                <w:b/>
                <w:sz w:val="24"/>
                <w:szCs w:val="24"/>
              </w:rPr>
            </w:pPr>
            <w:r w:rsidRPr="00915590">
              <w:rPr>
                <w:rFonts w:ascii="Arial" w:hAnsi="Arial" w:cs="Arial"/>
                <w:b/>
                <w:sz w:val="24"/>
                <w:szCs w:val="24"/>
              </w:rPr>
              <w:t>Qualification</w:t>
            </w:r>
          </w:p>
        </w:tc>
        <w:tc>
          <w:tcPr>
            <w:tcW w:w="1979" w:type="dxa"/>
          </w:tcPr>
          <w:p w:rsidR="00A9000A" w:rsidRPr="00915590" w:rsidRDefault="00A9000A" w:rsidP="009C30A0">
            <w:pPr>
              <w:rPr>
                <w:rFonts w:ascii="Arial" w:hAnsi="Arial" w:cs="Arial"/>
                <w:b/>
                <w:sz w:val="24"/>
                <w:szCs w:val="24"/>
              </w:rPr>
            </w:pPr>
            <w:r w:rsidRPr="00915590">
              <w:rPr>
                <w:rFonts w:ascii="Arial" w:hAnsi="Arial" w:cs="Arial"/>
                <w:b/>
                <w:sz w:val="24"/>
                <w:szCs w:val="24"/>
              </w:rPr>
              <w:t>Date</w:t>
            </w:r>
          </w:p>
        </w:tc>
        <w:tc>
          <w:tcPr>
            <w:tcW w:w="2234" w:type="dxa"/>
          </w:tcPr>
          <w:p w:rsidR="00A9000A" w:rsidRPr="00915590" w:rsidRDefault="00A9000A" w:rsidP="009C30A0">
            <w:pPr>
              <w:rPr>
                <w:rFonts w:ascii="Arial" w:hAnsi="Arial" w:cs="Arial"/>
                <w:b/>
                <w:sz w:val="24"/>
                <w:szCs w:val="24"/>
              </w:rPr>
            </w:pPr>
            <w:r w:rsidRPr="00915590">
              <w:rPr>
                <w:rFonts w:ascii="Arial" w:hAnsi="Arial" w:cs="Arial"/>
                <w:b/>
                <w:sz w:val="24"/>
                <w:szCs w:val="24"/>
              </w:rPr>
              <w:t>Awar</w:t>
            </w:r>
            <w:r>
              <w:rPr>
                <w:rFonts w:ascii="Arial" w:hAnsi="Arial" w:cs="Arial"/>
                <w:b/>
                <w:sz w:val="24"/>
                <w:szCs w:val="24"/>
              </w:rPr>
              <w:t>d Level (e.g. Cert, Diploma</w:t>
            </w:r>
            <w:r w:rsidRPr="00915590">
              <w:rPr>
                <w:rFonts w:ascii="Arial" w:hAnsi="Arial" w:cs="Arial"/>
                <w:b/>
                <w:sz w:val="24"/>
                <w:szCs w:val="24"/>
              </w:rPr>
              <w:t>)</w:t>
            </w:r>
          </w:p>
        </w:tc>
        <w:tc>
          <w:tcPr>
            <w:tcW w:w="2196" w:type="dxa"/>
          </w:tcPr>
          <w:p w:rsidR="00A9000A" w:rsidRPr="00915590" w:rsidRDefault="00A9000A" w:rsidP="009C30A0">
            <w:pPr>
              <w:rPr>
                <w:rFonts w:ascii="Arial" w:hAnsi="Arial" w:cs="Arial"/>
                <w:b/>
                <w:sz w:val="24"/>
                <w:szCs w:val="24"/>
              </w:rPr>
            </w:pPr>
            <w:r w:rsidRPr="00915590">
              <w:rPr>
                <w:rFonts w:ascii="Arial" w:hAnsi="Arial" w:cs="Arial"/>
                <w:b/>
                <w:sz w:val="24"/>
                <w:szCs w:val="24"/>
              </w:rPr>
              <w:t>Results</w:t>
            </w:r>
          </w:p>
        </w:tc>
      </w:tr>
      <w:tr w:rsidR="00A9000A" w:rsidTr="009C30A0">
        <w:tc>
          <w:tcPr>
            <w:tcW w:w="2369" w:type="dxa"/>
          </w:tcPr>
          <w:p w:rsidR="00A9000A" w:rsidRDefault="00A9000A" w:rsidP="009C30A0"/>
        </w:tc>
        <w:tc>
          <w:tcPr>
            <w:tcW w:w="1979" w:type="dxa"/>
          </w:tcPr>
          <w:p w:rsidR="00A9000A" w:rsidRDefault="00A9000A" w:rsidP="009C30A0"/>
        </w:tc>
        <w:tc>
          <w:tcPr>
            <w:tcW w:w="2234" w:type="dxa"/>
          </w:tcPr>
          <w:p w:rsidR="00A9000A" w:rsidRDefault="00A9000A" w:rsidP="009C30A0"/>
        </w:tc>
        <w:tc>
          <w:tcPr>
            <w:tcW w:w="2196" w:type="dxa"/>
          </w:tcPr>
          <w:p w:rsidR="00A9000A" w:rsidRDefault="00A9000A" w:rsidP="009C30A0"/>
        </w:tc>
      </w:tr>
      <w:tr w:rsidR="00A9000A" w:rsidTr="009C30A0">
        <w:tc>
          <w:tcPr>
            <w:tcW w:w="2369" w:type="dxa"/>
          </w:tcPr>
          <w:p w:rsidR="00A9000A" w:rsidRDefault="00A9000A" w:rsidP="009C30A0"/>
        </w:tc>
        <w:tc>
          <w:tcPr>
            <w:tcW w:w="1979" w:type="dxa"/>
          </w:tcPr>
          <w:p w:rsidR="00A9000A" w:rsidRDefault="00A9000A" w:rsidP="009C30A0"/>
        </w:tc>
        <w:tc>
          <w:tcPr>
            <w:tcW w:w="2234" w:type="dxa"/>
          </w:tcPr>
          <w:p w:rsidR="00A9000A" w:rsidRDefault="00A9000A" w:rsidP="009C30A0"/>
        </w:tc>
        <w:tc>
          <w:tcPr>
            <w:tcW w:w="2196" w:type="dxa"/>
          </w:tcPr>
          <w:p w:rsidR="00A9000A" w:rsidRDefault="00A9000A" w:rsidP="009C30A0"/>
        </w:tc>
      </w:tr>
      <w:tr w:rsidR="00A9000A" w:rsidTr="009C30A0">
        <w:tc>
          <w:tcPr>
            <w:tcW w:w="2369" w:type="dxa"/>
          </w:tcPr>
          <w:p w:rsidR="00A9000A" w:rsidRDefault="00A9000A" w:rsidP="009C30A0"/>
        </w:tc>
        <w:tc>
          <w:tcPr>
            <w:tcW w:w="1979" w:type="dxa"/>
          </w:tcPr>
          <w:p w:rsidR="00A9000A" w:rsidRDefault="00A9000A" w:rsidP="009C30A0"/>
        </w:tc>
        <w:tc>
          <w:tcPr>
            <w:tcW w:w="2234" w:type="dxa"/>
          </w:tcPr>
          <w:p w:rsidR="00A9000A" w:rsidRDefault="00A9000A" w:rsidP="009C30A0"/>
        </w:tc>
        <w:tc>
          <w:tcPr>
            <w:tcW w:w="2196" w:type="dxa"/>
          </w:tcPr>
          <w:p w:rsidR="00A9000A" w:rsidRDefault="00A9000A" w:rsidP="009C30A0"/>
        </w:tc>
      </w:tr>
      <w:tr w:rsidR="00A9000A" w:rsidTr="009C30A0">
        <w:tc>
          <w:tcPr>
            <w:tcW w:w="2369" w:type="dxa"/>
          </w:tcPr>
          <w:p w:rsidR="00A9000A" w:rsidRDefault="00A9000A" w:rsidP="009C30A0"/>
        </w:tc>
        <w:tc>
          <w:tcPr>
            <w:tcW w:w="1979" w:type="dxa"/>
          </w:tcPr>
          <w:p w:rsidR="00A9000A" w:rsidRDefault="00A9000A" w:rsidP="009C30A0"/>
        </w:tc>
        <w:tc>
          <w:tcPr>
            <w:tcW w:w="2234" w:type="dxa"/>
          </w:tcPr>
          <w:p w:rsidR="00A9000A" w:rsidRDefault="00A9000A" w:rsidP="009C30A0"/>
        </w:tc>
        <w:tc>
          <w:tcPr>
            <w:tcW w:w="2196" w:type="dxa"/>
          </w:tcPr>
          <w:p w:rsidR="00A9000A" w:rsidRDefault="00A9000A" w:rsidP="009C30A0"/>
        </w:tc>
      </w:tr>
      <w:tr w:rsidR="00A9000A" w:rsidTr="009C30A0">
        <w:tc>
          <w:tcPr>
            <w:tcW w:w="2369" w:type="dxa"/>
          </w:tcPr>
          <w:p w:rsidR="00A9000A" w:rsidRDefault="00A9000A" w:rsidP="009C30A0"/>
        </w:tc>
        <w:tc>
          <w:tcPr>
            <w:tcW w:w="1979" w:type="dxa"/>
          </w:tcPr>
          <w:p w:rsidR="00A9000A" w:rsidRDefault="00A9000A" w:rsidP="009C30A0"/>
        </w:tc>
        <w:tc>
          <w:tcPr>
            <w:tcW w:w="2234" w:type="dxa"/>
          </w:tcPr>
          <w:p w:rsidR="00A9000A" w:rsidRDefault="00A9000A" w:rsidP="009C30A0"/>
        </w:tc>
        <w:tc>
          <w:tcPr>
            <w:tcW w:w="2196" w:type="dxa"/>
          </w:tcPr>
          <w:p w:rsidR="00A9000A" w:rsidRDefault="00A9000A" w:rsidP="009C30A0"/>
        </w:tc>
      </w:tr>
    </w:tbl>
    <w:p w:rsidR="00E90E3C" w:rsidRDefault="00E90E3C" w:rsidP="00A9000A">
      <w:pPr>
        <w:rPr>
          <w:rFonts w:ascii="Arial" w:hAnsi="Arial" w:cs="Arial"/>
          <w:b/>
          <w:sz w:val="24"/>
          <w:szCs w:val="24"/>
        </w:rPr>
      </w:pPr>
    </w:p>
    <w:p w:rsidR="00E90E3C" w:rsidRDefault="00E90E3C">
      <w:pPr>
        <w:rPr>
          <w:rFonts w:ascii="Arial" w:hAnsi="Arial" w:cs="Arial"/>
          <w:b/>
          <w:sz w:val="24"/>
          <w:szCs w:val="24"/>
        </w:rPr>
      </w:pPr>
      <w:r>
        <w:rPr>
          <w:rFonts w:ascii="Arial" w:hAnsi="Arial" w:cs="Arial"/>
          <w:b/>
          <w:sz w:val="24"/>
          <w:szCs w:val="24"/>
        </w:rPr>
        <w:br w:type="page"/>
      </w:r>
    </w:p>
    <w:p w:rsidR="00A9000A" w:rsidRDefault="00A9000A" w:rsidP="00A9000A">
      <w:pPr>
        <w:pStyle w:val="ListParagraph"/>
        <w:numPr>
          <w:ilvl w:val="0"/>
          <w:numId w:val="2"/>
        </w:numPr>
        <w:rPr>
          <w:rFonts w:ascii="Arial" w:hAnsi="Arial" w:cs="Arial"/>
          <w:b/>
          <w:sz w:val="24"/>
          <w:szCs w:val="24"/>
        </w:rPr>
      </w:pPr>
      <w:r>
        <w:rPr>
          <w:rFonts w:ascii="Arial" w:hAnsi="Arial" w:cs="Arial"/>
          <w:b/>
          <w:sz w:val="24"/>
          <w:szCs w:val="24"/>
        </w:rPr>
        <w:lastRenderedPageBreak/>
        <w:t>Please provide details of work experience relevant to the programme to which you are applying.</w:t>
      </w:r>
    </w:p>
    <w:p w:rsidR="00A9000A" w:rsidRPr="00A9000A" w:rsidRDefault="00377108" w:rsidP="00A9000A">
      <w:pPr>
        <w:pStyle w:val="ListParagraph"/>
        <w:ind w:left="360"/>
        <w:rPr>
          <w:rFonts w:ascii="Arial" w:hAnsi="Arial" w:cs="Arial"/>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363855</wp:posOffset>
                </wp:positionV>
                <wp:extent cx="5619750" cy="7532370"/>
                <wp:effectExtent l="9525" t="5080" r="9525" b="63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7532370"/>
                        </a:xfrm>
                        <a:prstGeom prst="rect">
                          <a:avLst/>
                        </a:prstGeom>
                        <a:solidFill>
                          <a:srgbClr val="FFFFFF"/>
                        </a:solidFill>
                        <a:ln w="9525">
                          <a:solidFill>
                            <a:srgbClr val="000000"/>
                          </a:solidFill>
                          <a:miter lim="800000"/>
                          <a:headEnd/>
                          <a:tailEnd/>
                        </a:ln>
                      </wps:spPr>
                      <wps:txbx>
                        <w:txbxContent>
                          <w:p w:rsidR="00A9000A" w:rsidRDefault="00A9000A" w:rsidP="00A9000A"/>
                          <w:p w:rsidR="00A9000A" w:rsidRDefault="00A9000A" w:rsidP="00A9000A"/>
                          <w:p w:rsidR="00A9000A" w:rsidRDefault="00A9000A" w:rsidP="00A9000A"/>
                          <w:p w:rsidR="00A9000A" w:rsidRDefault="00A9000A" w:rsidP="00A9000A"/>
                          <w:p w:rsidR="00A9000A" w:rsidRDefault="00A9000A" w:rsidP="00A9000A"/>
                          <w:p w:rsidR="00A9000A" w:rsidRDefault="00A9000A" w:rsidP="00A9000A"/>
                          <w:p w:rsidR="00A9000A" w:rsidRDefault="00A9000A" w:rsidP="00A9000A"/>
                          <w:p w:rsidR="00A9000A" w:rsidRDefault="00A9000A"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A9000A" w:rsidRPr="00A9000A" w:rsidRDefault="00A9000A" w:rsidP="00A9000A"/>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pt;margin-top:28.65pt;width:442.5pt;height:59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">
                <v:textbox style="mso-fit-shape-to-text:t">
                  <w:txbxContent>
                    <w:p w:rsidR="00A9000A" w:rsidRDefault="00A9000A" w:rsidP="00A9000A"/>
                    <w:p w:rsidR="00A9000A" w:rsidRDefault="00A9000A" w:rsidP="00A9000A"/>
                    <w:p w:rsidR="00A9000A" w:rsidRDefault="00A9000A" w:rsidP="00A9000A"/>
                    <w:p w:rsidR="00A9000A" w:rsidRDefault="00A9000A" w:rsidP="00A9000A"/>
                    <w:p w:rsidR="00A9000A" w:rsidRDefault="00A9000A" w:rsidP="00A9000A"/>
                    <w:p w:rsidR="00A9000A" w:rsidRDefault="00A9000A" w:rsidP="00A9000A"/>
                    <w:p w:rsidR="00A9000A" w:rsidRDefault="00A9000A" w:rsidP="00A9000A"/>
                    <w:p w:rsidR="00A9000A" w:rsidRDefault="00A9000A"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E90E3C" w:rsidRDefault="00E90E3C" w:rsidP="00A9000A"/>
                    <w:p w:rsidR="00A9000A" w:rsidRPr="00A9000A" w:rsidRDefault="00A9000A" w:rsidP="00A9000A"/>
                  </w:txbxContent>
                </v:textbox>
              </v:shape>
            </w:pict>
          </mc:Fallback>
        </mc:AlternateContent>
      </w:r>
    </w:p>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Default="00A9000A" w:rsidP="00A9000A"/>
    <w:p w:rsidR="00A9000A" w:rsidRDefault="00A9000A">
      <w:r>
        <w:br w:type="page"/>
      </w:r>
    </w:p>
    <w:p w:rsidR="00A9000A" w:rsidRDefault="00A9000A" w:rsidP="00A9000A">
      <w:pPr>
        <w:pStyle w:val="ListParagraph"/>
        <w:numPr>
          <w:ilvl w:val="0"/>
          <w:numId w:val="2"/>
        </w:numPr>
        <w:rPr>
          <w:rFonts w:ascii="Arial" w:hAnsi="Arial" w:cs="Arial"/>
          <w:b/>
          <w:sz w:val="24"/>
          <w:szCs w:val="24"/>
        </w:rPr>
      </w:pPr>
      <w:r>
        <w:rPr>
          <w:rFonts w:ascii="Arial" w:hAnsi="Arial" w:cs="Arial"/>
          <w:b/>
          <w:sz w:val="24"/>
          <w:szCs w:val="24"/>
        </w:rPr>
        <w:lastRenderedPageBreak/>
        <w:t>Please include below a letter of motivation as to why you wish to undertake this programme and how it fits with your career plans.</w:t>
      </w:r>
    </w:p>
    <w:p w:rsidR="00A9000A" w:rsidRDefault="00377108" w:rsidP="00A9000A">
      <w:pPr>
        <w:pStyle w:val="ListParagraph"/>
        <w:ind w:lef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321310</wp:posOffset>
                </wp:positionV>
                <wp:extent cx="5400675" cy="6267450"/>
                <wp:effectExtent l="9525" t="10160" r="9525" b="88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6267450"/>
                        </a:xfrm>
                        <a:prstGeom prst="rect">
                          <a:avLst/>
                        </a:prstGeom>
                        <a:solidFill>
                          <a:srgbClr val="FFFFFF"/>
                        </a:solidFill>
                        <a:ln w="9525">
                          <a:solidFill>
                            <a:srgbClr val="000000"/>
                          </a:solidFill>
                          <a:miter lim="800000"/>
                          <a:headEnd/>
                          <a:tailEnd/>
                        </a:ln>
                      </wps:spPr>
                      <wps:txbx>
                        <w:txbxContent>
                          <w:p w:rsidR="00A9000A" w:rsidRDefault="00A900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8pt;margin-top:25.3pt;width:425.25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">
                <v:textbox>
                  <w:txbxContent>
                    <w:p w:rsidR="00A9000A" w:rsidRDefault="00A9000A"/>
                  </w:txbxContent>
                </v:textbox>
              </v:shape>
            </w:pict>
          </mc:Fallback>
        </mc:AlternateContent>
      </w:r>
    </w:p>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Pr="00A9000A" w:rsidRDefault="00A9000A" w:rsidP="00A9000A"/>
    <w:p w:rsidR="00A9000A" w:rsidRDefault="00A9000A" w:rsidP="00A9000A"/>
    <w:p w:rsidR="00A9000A" w:rsidRPr="00A9000A" w:rsidRDefault="00A9000A" w:rsidP="00A9000A">
      <w:pPr>
        <w:tabs>
          <w:tab w:val="left" w:pos="5190"/>
        </w:tabs>
        <w:rPr>
          <w:rFonts w:ascii="Arial" w:hAnsi="Arial" w:cs="Arial"/>
          <w:sz w:val="24"/>
          <w:szCs w:val="24"/>
        </w:rPr>
      </w:pPr>
      <w:r w:rsidRPr="002A74A4">
        <w:rPr>
          <w:rFonts w:ascii="Arial" w:hAnsi="Arial" w:cs="Arial"/>
          <w:sz w:val="24"/>
          <w:szCs w:val="24"/>
        </w:rPr>
        <w:t xml:space="preserve">This form should be filled in electronically and </w:t>
      </w:r>
      <w:r w:rsidR="009177C5" w:rsidRPr="002A74A4">
        <w:rPr>
          <w:rFonts w:ascii="Arial" w:hAnsi="Arial" w:cs="Arial"/>
          <w:sz w:val="24"/>
          <w:szCs w:val="24"/>
        </w:rPr>
        <w:t>uploaded as part of the applicant’s application on the PAC system.</w:t>
      </w:r>
      <w:r w:rsidR="006355CE">
        <w:rPr>
          <w:rFonts w:ascii="Arial" w:hAnsi="Arial" w:cs="Arial"/>
          <w:sz w:val="24"/>
          <w:szCs w:val="24"/>
        </w:rPr>
        <w:t xml:space="preserve"> Applicants should also upload relevant qualification transcripts.</w:t>
      </w:r>
      <w:r w:rsidRPr="00A9000A">
        <w:rPr>
          <w:rFonts w:ascii="Arial" w:hAnsi="Arial" w:cs="Arial"/>
          <w:sz w:val="24"/>
          <w:szCs w:val="24"/>
        </w:rPr>
        <w:tab/>
      </w:r>
    </w:p>
    <w:sectPr w:rsidR="00A9000A" w:rsidRPr="00A9000A" w:rsidSect="00F47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4FF" w:rsidRDefault="009334FF" w:rsidP="00A9000A">
      <w:pPr>
        <w:spacing w:after="0" w:line="240" w:lineRule="auto"/>
      </w:pPr>
      <w:r>
        <w:separator/>
      </w:r>
    </w:p>
  </w:endnote>
  <w:endnote w:type="continuationSeparator" w:id="0">
    <w:p w:rsidR="009334FF" w:rsidRDefault="009334FF" w:rsidP="00A9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4FF" w:rsidRDefault="009334FF" w:rsidP="00A9000A">
      <w:pPr>
        <w:spacing w:after="0" w:line="240" w:lineRule="auto"/>
      </w:pPr>
      <w:r>
        <w:separator/>
      </w:r>
    </w:p>
  </w:footnote>
  <w:footnote w:type="continuationSeparator" w:id="0">
    <w:p w:rsidR="009334FF" w:rsidRDefault="009334FF" w:rsidP="00A900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2187"/>
    <w:multiLevelType w:val="hybridMultilevel"/>
    <w:tmpl w:val="CEF07AA2"/>
    <w:lvl w:ilvl="0" w:tplc="7264FA44">
      <w:start w:val="1"/>
      <w:numFmt w:val="decimal"/>
      <w:lvlText w:val="%1."/>
      <w:lvlJc w:val="left"/>
      <w:pPr>
        <w:ind w:left="360" w:hanging="360"/>
      </w:pPr>
      <w:rPr>
        <w:rFonts w:ascii="Arial" w:hAnsi="Arial" w:cs="Arial" w:hint="default"/>
        <w:b/>
        <w:sz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7282380E"/>
    <w:multiLevelType w:val="hybridMultilevel"/>
    <w:tmpl w:val="064855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10"/>
    <w:rsid w:val="00006E6A"/>
    <w:rsid w:val="000B7DDA"/>
    <w:rsid w:val="002A74A4"/>
    <w:rsid w:val="00377108"/>
    <w:rsid w:val="006355CE"/>
    <w:rsid w:val="00642834"/>
    <w:rsid w:val="006F30AF"/>
    <w:rsid w:val="00780129"/>
    <w:rsid w:val="007F4556"/>
    <w:rsid w:val="00897F0D"/>
    <w:rsid w:val="00915590"/>
    <w:rsid w:val="009177C5"/>
    <w:rsid w:val="009334FF"/>
    <w:rsid w:val="00955010"/>
    <w:rsid w:val="009E2946"/>
    <w:rsid w:val="00A9000A"/>
    <w:rsid w:val="00AD5192"/>
    <w:rsid w:val="00B31C4A"/>
    <w:rsid w:val="00BF3271"/>
    <w:rsid w:val="00E90E3C"/>
    <w:rsid w:val="00ED19A7"/>
    <w:rsid w:val="00F47156"/>
    <w:rsid w:val="00F703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5010"/>
  </w:style>
  <w:style w:type="paragraph" w:styleId="BalloonText">
    <w:name w:val="Balloon Text"/>
    <w:basedOn w:val="Normal"/>
    <w:link w:val="BalloonTextChar"/>
    <w:uiPriority w:val="99"/>
    <w:semiHidden/>
    <w:unhideWhenUsed/>
    <w:rsid w:val="0078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29"/>
    <w:rPr>
      <w:rFonts w:ascii="Tahoma" w:hAnsi="Tahoma" w:cs="Tahoma"/>
      <w:sz w:val="16"/>
      <w:szCs w:val="16"/>
    </w:rPr>
  </w:style>
  <w:style w:type="character" w:styleId="CommentReference">
    <w:name w:val="annotation reference"/>
    <w:basedOn w:val="DefaultParagraphFont"/>
    <w:uiPriority w:val="99"/>
    <w:semiHidden/>
    <w:unhideWhenUsed/>
    <w:rsid w:val="006F30AF"/>
    <w:rPr>
      <w:sz w:val="16"/>
      <w:szCs w:val="16"/>
    </w:rPr>
  </w:style>
  <w:style w:type="paragraph" w:styleId="CommentText">
    <w:name w:val="annotation text"/>
    <w:basedOn w:val="Normal"/>
    <w:link w:val="CommentTextChar"/>
    <w:uiPriority w:val="99"/>
    <w:semiHidden/>
    <w:unhideWhenUsed/>
    <w:rsid w:val="006F30AF"/>
    <w:pPr>
      <w:spacing w:line="240" w:lineRule="auto"/>
    </w:pPr>
    <w:rPr>
      <w:sz w:val="20"/>
      <w:szCs w:val="20"/>
    </w:rPr>
  </w:style>
  <w:style w:type="character" w:customStyle="1" w:styleId="CommentTextChar">
    <w:name w:val="Comment Text Char"/>
    <w:basedOn w:val="DefaultParagraphFont"/>
    <w:link w:val="CommentText"/>
    <w:uiPriority w:val="99"/>
    <w:semiHidden/>
    <w:rsid w:val="006F30AF"/>
    <w:rPr>
      <w:sz w:val="20"/>
      <w:szCs w:val="20"/>
    </w:rPr>
  </w:style>
  <w:style w:type="paragraph" w:styleId="CommentSubject">
    <w:name w:val="annotation subject"/>
    <w:basedOn w:val="CommentText"/>
    <w:next w:val="CommentText"/>
    <w:link w:val="CommentSubjectChar"/>
    <w:uiPriority w:val="99"/>
    <w:semiHidden/>
    <w:unhideWhenUsed/>
    <w:rsid w:val="006F30AF"/>
    <w:rPr>
      <w:b/>
      <w:bCs/>
    </w:rPr>
  </w:style>
  <w:style w:type="character" w:customStyle="1" w:styleId="CommentSubjectChar">
    <w:name w:val="Comment Subject Char"/>
    <w:basedOn w:val="CommentTextChar"/>
    <w:link w:val="CommentSubject"/>
    <w:uiPriority w:val="99"/>
    <w:semiHidden/>
    <w:rsid w:val="006F30AF"/>
    <w:rPr>
      <w:b/>
      <w:bCs/>
      <w:sz w:val="20"/>
      <w:szCs w:val="20"/>
    </w:rPr>
  </w:style>
  <w:style w:type="paragraph" w:styleId="ListParagraph">
    <w:name w:val="List Paragraph"/>
    <w:basedOn w:val="Normal"/>
    <w:uiPriority w:val="34"/>
    <w:qFormat/>
    <w:rsid w:val="006F30AF"/>
    <w:pPr>
      <w:ind w:left="720"/>
      <w:contextualSpacing/>
    </w:pPr>
  </w:style>
  <w:style w:type="table" w:styleId="TableGrid">
    <w:name w:val="Table Grid"/>
    <w:basedOn w:val="TableNormal"/>
    <w:uiPriority w:val="59"/>
    <w:rsid w:val="0091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00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000A"/>
  </w:style>
  <w:style w:type="paragraph" w:styleId="Footer">
    <w:name w:val="footer"/>
    <w:basedOn w:val="Normal"/>
    <w:link w:val="FooterChar"/>
    <w:uiPriority w:val="99"/>
    <w:semiHidden/>
    <w:unhideWhenUsed/>
    <w:rsid w:val="00A900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00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5010"/>
  </w:style>
  <w:style w:type="paragraph" w:styleId="BalloonText">
    <w:name w:val="Balloon Text"/>
    <w:basedOn w:val="Normal"/>
    <w:link w:val="BalloonTextChar"/>
    <w:uiPriority w:val="99"/>
    <w:semiHidden/>
    <w:unhideWhenUsed/>
    <w:rsid w:val="0078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29"/>
    <w:rPr>
      <w:rFonts w:ascii="Tahoma" w:hAnsi="Tahoma" w:cs="Tahoma"/>
      <w:sz w:val="16"/>
      <w:szCs w:val="16"/>
    </w:rPr>
  </w:style>
  <w:style w:type="character" w:styleId="CommentReference">
    <w:name w:val="annotation reference"/>
    <w:basedOn w:val="DefaultParagraphFont"/>
    <w:uiPriority w:val="99"/>
    <w:semiHidden/>
    <w:unhideWhenUsed/>
    <w:rsid w:val="006F30AF"/>
    <w:rPr>
      <w:sz w:val="16"/>
      <w:szCs w:val="16"/>
    </w:rPr>
  </w:style>
  <w:style w:type="paragraph" w:styleId="CommentText">
    <w:name w:val="annotation text"/>
    <w:basedOn w:val="Normal"/>
    <w:link w:val="CommentTextChar"/>
    <w:uiPriority w:val="99"/>
    <w:semiHidden/>
    <w:unhideWhenUsed/>
    <w:rsid w:val="006F30AF"/>
    <w:pPr>
      <w:spacing w:line="240" w:lineRule="auto"/>
    </w:pPr>
    <w:rPr>
      <w:sz w:val="20"/>
      <w:szCs w:val="20"/>
    </w:rPr>
  </w:style>
  <w:style w:type="character" w:customStyle="1" w:styleId="CommentTextChar">
    <w:name w:val="Comment Text Char"/>
    <w:basedOn w:val="DefaultParagraphFont"/>
    <w:link w:val="CommentText"/>
    <w:uiPriority w:val="99"/>
    <w:semiHidden/>
    <w:rsid w:val="006F30AF"/>
    <w:rPr>
      <w:sz w:val="20"/>
      <w:szCs w:val="20"/>
    </w:rPr>
  </w:style>
  <w:style w:type="paragraph" w:styleId="CommentSubject">
    <w:name w:val="annotation subject"/>
    <w:basedOn w:val="CommentText"/>
    <w:next w:val="CommentText"/>
    <w:link w:val="CommentSubjectChar"/>
    <w:uiPriority w:val="99"/>
    <w:semiHidden/>
    <w:unhideWhenUsed/>
    <w:rsid w:val="006F30AF"/>
    <w:rPr>
      <w:b/>
      <w:bCs/>
    </w:rPr>
  </w:style>
  <w:style w:type="character" w:customStyle="1" w:styleId="CommentSubjectChar">
    <w:name w:val="Comment Subject Char"/>
    <w:basedOn w:val="CommentTextChar"/>
    <w:link w:val="CommentSubject"/>
    <w:uiPriority w:val="99"/>
    <w:semiHidden/>
    <w:rsid w:val="006F30AF"/>
    <w:rPr>
      <w:b/>
      <w:bCs/>
      <w:sz w:val="20"/>
      <w:szCs w:val="20"/>
    </w:rPr>
  </w:style>
  <w:style w:type="paragraph" w:styleId="ListParagraph">
    <w:name w:val="List Paragraph"/>
    <w:basedOn w:val="Normal"/>
    <w:uiPriority w:val="34"/>
    <w:qFormat/>
    <w:rsid w:val="006F30AF"/>
    <w:pPr>
      <w:ind w:left="720"/>
      <w:contextualSpacing/>
    </w:pPr>
  </w:style>
  <w:style w:type="table" w:styleId="TableGrid">
    <w:name w:val="Table Grid"/>
    <w:basedOn w:val="TableNormal"/>
    <w:uiPriority w:val="59"/>
    <w:rsid w:val="0091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00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9000A"/>
  </w:style>
  <w:style w:type="paragraph" w:styleId="Footer">
    <w:name w:val="footer"/>
    <w:basedOn w:val="Normal"/>
    <w:link w:val="FooterChar"/>
    <w:uiPriority w:val="99"/>
    <w:semiHidden/>
    <w:unhideWhenUsed/>
    <w:rsid w:val="00A900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0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33D30-38F1-4085-BF04-3A3E7287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Computer Centre</cp:lastModifiedBy>
  <cp:revision>3</cp:revision>
  <dcterms:created xsi:type="dcterms:W3CDTF">2016-05-13T11:48:00Z</dcterms:created>
  <dcterms:modified xsi:type="dcterms:W3CDTF">2016-05-13T11:48:00Z</dcterms:modified>
</cp:coreProperties>
</file>