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D3798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u w:val="single"/>
        </w:rPr>
        <w:t>APPENDIX  1(b)</w:t>
      </w:r>
    </w:p>
    <w:p w14:paraId="403AB48F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272DB2FC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1F3829A4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48A245FB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14:paraId="14637A04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474C9809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60716E07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7A96FDCC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0D93739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</w:p>
    <w:p w14:paraId="6CC66B0D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76281C">
        <w:rPr>
          <w:rFonts w:ascii="Calibri" w:hAnsi="Calibri" w:cs="Calibri"/>
          <w:b/>
          <w:bCs/>
        </w:rPr>
        <w:t>April to June 2017</w:t>
      </w:r>
    </w:p>
    <w:p w14:paraId="1305D3F3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04CF9649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A0DF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A843B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93BC67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253A63A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C0CF67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28594C44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510B5A4D" w14:textId="77777777" w:rsidTr="00843ED7">
        <w:tc>
          <w:tcPr>
            <w:tcW w:w="3200" w:type="dxa"/>
            <w:shd w:val="pct12" w:color="auto" w:fill="auto"/>
          </w:tcPr>
          <w:p w14:paraId="2AC5303C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69D82CB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25391851" w14:textId="77777777" w:rsidR="001C4E0A" w:rsidRPr="00826BB2" w:rsidRDefault="006E29A7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3,460</w:t>
            </w:r>
          </w:p>
        </w:tc>
        <w:tc>
          <w:tcPr>
            <w:tcW w:w="1727" w:type="dxa"/>
            <w:shd w:val="pct12" w:color="auto" w:fill="auto"/>
          </w:tcPr>
          <w:p w14:paraId="1A66A41C" w14:textId="77777777" w:rsidR="001C4E0A" w:rsidRPr="00826BB2" w:rsidRDefault="006E29A7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8,799,170</w:t>
            </w:r>
          </w:p>
        </w:tc>
        <w:tc>
          <w:tcPr>
            <w:tcW w:w="1901" w:type="dxa"/>
            <w:shd w:val="pct12" w:color="auto" w:fill="auto"/>
          </w:tcPr>
          <w:p w14:paraId="6EB280F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271E9490" w14:textId="77777777" w:rsidTr="00843ED7">
        <w:tc>
          <w:tcPr>
            <w:tcW w:w="3200" w:type="dxa"/>
          </w:tcPr>
          <w:p w14:paraId="3B94277F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3DBBFFB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04DDB61" w14:textId="77777777" w:rsidR="001C4E0A" w:rsidRPr="00826BB2" w:rsidRDefault="006E29A7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1,250</w:t>
            </w:r>
          </w:p>
        </w:tc>
        <w:tc>
          <w:tcPr>
            <w:tcW w:w="1727" w:type="dxa"/>
          </w:tcPr>
          <w:p w14:paraId="75E61883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6E29A7">
              <w:rPr>
                <w:rFonts w:ascii="Calibri" w:eastAsia="Calibri" w:hAnsi="Calibri" w:cs="Times New Roman"/>
                <w:b/>
                <w:bCs/>
                <w:lang w:val="en-GB"/>
              </w:rPr>
              <w:t>4,094,440</w:t>
            </w:r>
          </w:p>
        </w:tc>
        <w:tc>
          <w:tcPr>
            <w:tcW w:w="1901" w:type="dxa"/>
          </w:tcPr>
          <w:p w14:paraId="17475899" w14:textId="77777777" w:rsidR="001C4E0A" w:rsidRPr="00826BB2" w:rsidRDefault="006E29A7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36.1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7A1A2171" w14:textId="77777777" w:rsidTr="00843ED7">
        <w:tc>
          <w:tcPr>
            <w:tcW w:w="3200" w:type="dxa"/>
          </w:tcPr>
          <w:p w14:paraId="5B362DE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488AFB36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16D424BB" w14:textId="77777777" w:rsidR="001C4E0A" w:rsidRPr="00826BB2" w:rsidRDefault="00FD6AF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</w:t>
            </w:r>
            <w:r w:rsidR="006E29A7">
              <w:rPr>
                <w:rFonts w:ascii="Calibri" w:eastAsia="Calibri" w:hAnsi="Calibri" w:cs="Times New Roman"/>
                <w:b/>
                <w:bCs/>
                <w:lang w:val="en-GB"/>
              </w:rPr>
              <w:t>552</w:t>
            </w:r>
          </w:p>
        </w:tc>
        <w:tc>
          <w:tcPr>
            <w:tcW w:w="1727" w:type="dxa"/>
          </w:tcPr>
          <w:p w14:paraId="6391D2CD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6E29A7">
              <w:rPr>
                <w:rFonts w:ascii="Calibri" w:eastAsia="Calibri" w:hAnsi="Calibri" w:cs="Times New Roman"/>
                <w:b/>
                <w:bCs/>
                <w:lang w:val="en-GB"/>
              </w:rPr>
              <w:t>2,339,904</w:t>
            </w:r>
          </w:p>
        </w:tc>
        <w:tc>
          <w:tcPr>
            <w:tcW w:w="1901" w:type="dxa"/>
          </w:tcPr>
          <w:p w14:paraId="6C50FD81" w14:textId="77777777" w:rsidR="001C4E0A" w:rsidRPr="00826BB2" w:rsidRDefault="006E29A7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44.9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5BB6472D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781D55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2AE1B2E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9A563D" w14:textId="77777777" w:rsidR="001C4E0A" w:rsidRPr="00826BB2" w:rsidRDefault="00FD6AF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</w:t>
            </w:r>
            <w:r w:rsidR="006E29A7">
              <w:rPr>
                <w:rFonts w:ascii="Calibri" w:eastAsia="Calibri" w:hAnsi="Calibri" w:cs="Times New Roman"/>
                <w:b/>
                <w:bCs/>
                <w:lang w:val="en-GB"/>
              </w:rPr>
              <w:t>49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EEB2CB7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</w:t>
            </w:r>
            <w:r w:rsidR="006E29A7">
              <w:rPr>
                <w:rFonts w:ascii="Calibri" w:eastAsia="Calibri" w:hAnsi="Calibri" w:cs="Times New Roman"/>
                <w:b/>
                <w:bCs/>
                <w:lang w:val="en-GB"/>
              </w:rPr>
              <w:t>750,749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F1F380E" w14:textId="77777777" w:rsidR="001C4E0A" w:rsidRPr="00826BB2" w:rsidRDefault="006E29A7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7.2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6E271BC2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D57E3C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6B58AB6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5302A" w14:textId="77777777" w:rsidR="001C4E0A" w:rsidRPr="00826BB2" w:rsidRDefault="00FD6AF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</w:t>
            </w:r>
            <w:r w:rsidR="006E29A7">
              <w:rPr>
                <w:rFonts w:ascii="Calibri" w:eastAsia="Calibri" w:hAnsi="Calibri" w:cs="Times New Roman"/>
                <w:b/>
                <w:bCs/>
                <w:lang w:val="en-GB"/>
              </w:rPr>
              <w:t>09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05A4AF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6E29A7">
              <w:rPr>
                <w:rFonts w:ascii="Calibri" w:eastAsia="Calibri" w:hAnsi="Calibri" w:cs="Times New Roman"/>
                <w:b/>
                <w:bCs/>
                <w:lang w:val="en-GB"/>
              </w:rPr>
              <w:t>1,614,077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8B96DC" w14:textId="77777777" w:rsidR="001C4E0A" w:rsidRPr="00826BB2" w:rsidRDefault="006E29A7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11.8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18EB095B" w14:textId="77777777" w:rsidTr="007561BA">
        <w:tc>
          <w:tcPr>
            <w:tcW w:w="3200" w:type="dxa"/>
            <w:shd w:val="clear" w:color="auto" w:fill="auto"/>
          </w:tcPr>
          <w:p w14:paraId="6D60D743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372F13DC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2419B5C4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095EE7B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221D7D8E" w14:textId="77777777" w:rsidTr="007561BA">
        <w:tc>
          <w:tcPr>
            <w:tcW w:w="3200" w:type="dxa"/>
            <w:shd w:val="clear" w:color="auto" w:fill="auto"/>
          </w:tcPr>
          <w:p w14:paraId="0BD2A74D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2B68F424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746AC145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3E857D1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60667704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55F0CAC4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FD6AF8">
        <w:rPr>
          <w:rFonts w:ascii="Calibri" w:eastAsia="Calibri" w:hAnsi="Calibri" w:cs="Times New Roman"/>
          <w:b/>
          <w:bCs/>
          <w:lang w:val="en-GB"/>
        </w:rPr>
        <w:t>Donal O’Reilly</w:t>
      </w:r>
    </w:p>
    <w:p w14:paraId="119F93C7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31F4F337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6E29A7">
        <w:rPr>
          <w:rFonts w:ascii="Calibri" w:eastAsia="Calibri" w:hAnsi="Calibri" w:cs="Times New Roman"/>
          <w:b/>
          <w:bCs/>
          <w:lang w:val="en-GB"/>
        </w:rPr>
        <w:t>11/10</w:t>
      </w:r>
      <w:r w:rsidR="00FD6AF8">
        <w:rPr>
          <w:rFonts w:ascii="Calibri" w:eastAsia="Calibri" w:hAnsi="Calibri" w:cs="Times New Roman"/>
          <w:b/>
          <w:bCs/>
          <w:lang w:val="en-GB"/>
        </w:rPr>
        <w:t>/17</w:t>
      </w:r>
    </w:p>
    <w:p w14:paraId="1D23481E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6D927725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26F1B4E3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1B5386A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40420D14" w14:textId="77777777" w:rsidR="00363441" w:rsidRDefault="00EA4078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1798C"/>
    <w:rsid w:val="001C4E0A"/>
    <w:rsid w:val="001D6928"/>
    <w:rsid w:val="003264CF"/>
    <w:rsid w:val="006A5F1D"/>
    <w:rsid w:val="006E29A7"/>
    <w:rsid w:val="00726785"/>
    <w:rsid w:val="007561BA"/>
    <w:rsid w:val="0076281C"/>
    <w:rsid w:val="00843ED7"/>
    <w:rsid w:val="00B32231"/>
    <w:rsid w:val="00B47092"/>
    <w:rsid w:val="00C2764E"/>
    <w:rsid w:val="00DE60FA"/>
    <w:rsid w:val="00EA4078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1C5C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2</cp:revision>
  <cp:lastPrinted>2017-10-11T11:45:00Z</cp:lastPrinted>
  <dcterms:created xsi:type="dcterms:W3CDTF">2019-01-29T16:16:00Z</dcterms:created>
  <dcterms:modified xsi:type="dcterms:W3CDTF">2019-01-29T16:16:00Z</dcterms:modified>
</cp:coreProperties>
</file>