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57D98" w14:textId="41B424F0" w:rsidR="00F27559" w:rsidRPr="00171AD6" w:rsidRDefault="00F27559" w:rsidP="00171AD6">
      <w:pPr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b/>
          <w:bCs/>
          <w:sz w:val="24"/>
          <w:szCs w:val="24"/>
        </w:rPr>
        <w:t>The effects of the shift to hybrid work</w:t>
      </w:r>
    </w:p>
    <w:p w14:paraId="09F8FFEC" w14:textId="77777777" w:rsidR="0023158A" w:rsidRDefault="000C36AE" w:rsidP="00171AD6">
      <w:pPr>
        <w:jc w:val="both"/>
        <w:rPr>
          <w:rFonts w:ascii="Times New Roman" w:hAnsi="Times New Roman" w:cs="Times New Roman"/>
          <w:sz w:val="24"/>
          <w:szCs w:val="24"/>
        </w:rPr>
      </w:pPr>
      <w:r w:rsidRPr="000C36AE">
        <w:rPr>
          <w:rFonts w:ascii="Times New Roman" w:hAnsi="Times New Roman" w:cs="Times New Roman"/>
          <w:sz w:val="24"/>
          <w:szCs w:val="24"/>
        </w:rPr>
        <w:t xml:space="preserve">Enabled by new technologies and informed by the experiences during COVID pandemic, many employees would like to continue working remotely. Many </w:t>
      </w:r>
      <w:r>
        <w:rPr>
          <w:rFonts w:ascii="Times New Roman" w:hAnsi="Times New Roman" w:cs="Times New Roman"/>
          <w:sz w:val="24"/>
          <w:szCs w:val="24"/>
        </w:rPr>
        <w:t>companies</w:t>
      </w:r>
      <w:r w:rsidRPr="000C36AE">
        <w:rPr>
          <w:rFonts w:ascii="Times New Roman" w:hAnsi="Times New Roman" w:cs="Times New Roman"/>
          <w:sz w:val="24"/>
          <w:szCs w:val="24"/>
        </w:rPr>
        <w:t xml:space="preserve">, on the contrary, would like to see their employees back to the office. </w:t>
      </w:r>
      <w:r>
        <w:rPr>
          <w:rFonts w:ascii="Times New Roman" w:hAnsi="Times New Roman" w:cs="Times New Roman"/>
          <w:sz w:val="24"/>
          <w:szCs w:val="24"/>
        </w:rPr>
        <w:t xml:space="preserve">In this context, hybrid work </w:t>
      </w:r>
      <w:r w:rsidRPr="000C36AE">
        <w:rPr>
          <w:rFonts w:ascii="Times New Roman" w:hAnsi="Times New Roman" w:cs="Times New Roman"/>
          <w:sz w:val="24"/>
          <w:szCs w:val="24"/>
        </w:rPr>
        <w:t xml:space="preserve">is often </w:t>
      </w:r>
      <w:r>
        <w:rPr>
          <w:rFonts w:ascii="Times New Roman" w:hAnsi="Times New Roman" w:cs="Times New Roman"/>
          <w:sz w:val="24"/>
          <w:szCs w:val="24"/>
        </w:rPr>
        <w:t>proposed</w:t>
      </w:r>
      <w:r w:rsidRPr="000C36AE">
        <w:rPr>
          <w:rFonts w:ascii="Times New Roman" w:hAnsi="Times New Roman" w:cs="Times New Roman"/>
          <w:sz w:val="24"/>
          <w:szCs w:val="24"/>
        </w:rPr>
        <w:t xml:space="preserve"> as a solution that meets the interests of both employees and employers and capture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C36AE">
        <w:rPr>
          <w:rFonts w:ascii="Times New Roman" w:hAnsi="Times New Roman" w:cs="Times New Roman"/>
          <w:sz w:val="24"/>
          <w:szCs w:val="24"/>
        </w:rPr>
        <w:t xml:space="preserve"> the benefits of both remote and in-office work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27559" w:rsidRPr="00171AD6">
        <w:rPr>
          <w:rFonts w:ascii="Times New Roman" w:hAnsi="Times New Roman" w:cs="Times New Roman"/>
          <w:sz w:val="24"/>
          <w:szCs w:val="24"/>
        </w:rPr>
        <w:t xml:space="preserve">But is it indeed “the best of both worlds”? </w:t>
      </w:r>
    </w:p>
    <w:p w14:paraId="1A018625" w14:textId="49DB2234" w:rsidR="00F27559" w:rsidRPr="00171AD6" w:rsidRDefault="00E44D6B" w:rsidP="00A719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research seminar, Dr. Andreeva will discuss her ongoing research on the effects of the mass-scale shift to hybrid work. For example, </w:t>
      </w:r>
      <w:r w:rsidR="00A71924" w:rsidRPr="00171AD6">
        <w:rPr>
          <w:rFonts w:ascii="Times New Roman" w:hAnsi="Times New Roman" w:cs="Times New Roman"/>
          <w:sz w:val="24"/>
          <w:szCs w:val="24"/>
        </w:rPr>
        <w:t xml:space="preserve">what happens in a team, when some of your team members work mostly from the office, while others work mostly from home? </w:t>
      </w:r>
      <w:r w:rsidR="00A71924" w:rsidRPr="00941750">
        <w:rPr>
          <w:rFonts w:ascii="Times New Roman" w:hAnsi="Times New Roman" w:cs="Times New Roman"/>
          <w:sz w:val="24"/>
          <w:szCs w:val="24"/>
        </w:rPr>
        <w:t xml:space="preserve">How do work arrangements of the employees – in the office, hybrid or remote - influence their </w:t>
      </w:r>
      <w:r w:rsidR="00A71924">
        <w:rPr>
          <w:rFonts w:ascii="Times New Roman" w:hAnsi="Times New Roman" w:cs="Times New Roman"/>
          <w:sz w:val="24"/>
          <w:szCs w:val="24"/>
        </w:rPr>
        <w:t>experiences at work and their performance</w:t>
      </w:r>
      <w:r w:rsidR="00A71924" w:rsidRPr="00941750">
        <w:rPr>
          <w:rFonts w:ascii="Times New Roman" w:hAnsi="Times New Roman" w:cs="Times New Roman"/>
          <w:sz w:val="24"/>
          <w:szCs w:val="24"/>
        </w:rPr>
        <w:t xml:space="preserve">? How </w:t>
      </w:r>
      <w:r w:rsidR="00A71924">
        <w:rPr>
          <w:rFonts w:ascii="Times New Roman" w:hAnsi="Times New Roman" w:cs="Times New Roman"/>
          <w:sz w:val="24"/>
          <w:szCs w:val="24"/>
        </w:rPr>
        <w:t xml:space="preserve">do </w:t>
      </w:r>
      <w:r w:rsidR="00466031">
        <w:rPr>
          <w:rFonts w:ascii="Times New Roman" w:hAnsi="Times New Roman" w:cs="Times New Roman"/>
          <w:sz w:val="24"/>
          <w:szCs w:val="24"/>
        </w:rPr>
        <w:t>organisations manage the shift to hybrid work</w:t>
      </w:r>
      <w:r w:rsidR="00A71924" w:rsidRPr="00941750">
        <w:rPr>
          <w:rFonts w:ascii="Times New Roman" w:hAnsi="Times New Roman" w:cs="Times New Roman"/>
          <w:sz w:val="24"/>
          <w:szCs w:val="24"/>
        </w:rPr>
        <w:t>?</w:t>
      </w:r>
      <w:r w:rsidR="00173A10">
        <w:rPr>
          <w:rFonts w:ascii="Times New Roman" w:hAnsi="Times New Roman" w:cs="Times New Roman"/>
          <w:sz w:val="24"/>
          <w:szCs w:val="24"/>
        </w:rPr>
        <w:t xml:space="preserve"> The talk will explore the emerging evidence on these </w:t>
      </w:r>
      <w:r w:rsidR="00747D14">
        <w:rPr>
          <w:rFonts w:ascii="Times New Roman" w:hAnsi="Times New Roman" w:cs="Times New Roman"/>
          <w:sz w:val="24"/>
          <w:szCs w:val="24"/>
        </w:rPr>
        <w:t xml:space="preserve">issues </w:t>
      </w:r>
      <w:r w:rsidR="00173A10">
        <w:rPr>
          <w:rFonts w:ascii="Times New Roman" w:hAnsi="Times New Roman" w:cs="Times New Roman"/>
          <w:sz w:val="24"/>
          <w:szCs w:val="24"/>
        </w:rPr>
        <w:t xml:space="preserve">and </w:t>
      </w:r>
      <w:r w:rsidR="003701D2">
        <w:rPr>
          <w:rFonts w:ascii="Times New Roman" w:hAnsi="Times New Roman" w:cs="Times New Roman"/>
          <w:sz w:val="24"/>
          <w:szCs w:val="24"/>
        </w:rPr>
        <w:t xml:space="preserve">discuss implications </w:t>
      </w:r>
      <w:r w:rsidR="00D66BF9" w:rsidRPr="004C1D3B">
        <w:rPr>
          <w:rFonts w:ascii="Times New Roman" w:hAnsi="Times New Roman" w:cs="Times New Roman"/>
          <w:sz w:val="24"/>
          <w:szCs w:val="24"/>
        </w:rPr>
        <w:t>for individual employees and organisations</w:t>
      </w:r>
      <w:r w:rsidR="003701D2">
        <w:rPr>
          <w:rFonts w:ascii="Times New Roman" w:hAnsi="Times New Roman" w:cs="Times New Roman"/>
          <w:sz w:val="24"/>
          <w:szCs w:val="24"/>
        </w:rPr>
        <w:t>.</w:t>
      </w:r>
    </w:p>
    <w:p w14:paraId="2034C863" w14:textId="77777777" w:rsidR="00F27559" w:rsidRDefault="00F27559"/>
    <w:sectPr w:rsidR="00F275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59"/>
    <w:rsid w:val="000B7FFD"/>
    <w:rsid w:val="000C36AE"/>
    <w:rsid w:val="001375F0"/>
    <w:rsid w:val="00171AD6"/>
    <w:rsid w:val="00173A10"/>
    <w:rsid w:val="0023158A"/>
    <w:rsid w:val="00286EEA"/>
    <w:rsid w:val="00307135"/>
    <w:rsid w:val="00314C97"/>
    <w:rsid w:val="003701D2"/>
    <w:rsid w:val="00466031"/>
    <w:rsid w:val="004C1D3B"/>
    <w:rsid w:val="00721C6F"/>
    <w:rsid w:val="00747D14"/>
    <w:rsid w:val="007B5B5C"/>
    <w:rsid w:val="00941750"/>
    <w:rsid w:val="00996282"/>
    <w:rsid w:val="009A67AB"/>
    <w:rsid w:val="009C73D3"/>
    <w:rsid w:val="009F7867"/>
    <w:rsid w:val="00A71924"/>
    <w:rsid w:val="00AE1EA0"/>
    <w:rsid w:val="00B278FF"/>
    <w:rsid w:val="00B443BE"/>
    <w:rsid w:val="00C10491"/>
    <w:rsid w:val="00C23D44"/>
    <w:rsid w:val="00CD096B"/>
    <w:rsid w:val="00D66BF9"/>
    <w:rsid w:val="00D73222"/>
    <w:rsid w:val="00E217B7"/>
    <w:rsid w:val="00E44D6B"/>
    <w:rsid w:val="00E97228"/>
    <w:rsid w:val="00F27559"/>
    <w:rsid w:val="00F6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9B245"/>
  <w15:chartTrackingRefBased/>
  <w15:docId w15:val="{8FD348B7-0182-41C7-90FC-DEB6C130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4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Andreeva</dc:creator>
  <cp:keywords/>
  <dc:description/>
  <cp:lastModifiedBy>Nuala Downes</cp:lastModifiedBy>
  <cp:revision>2</cp:revision>
  <dcterms:created xsi:type="dcterms:W3CDTF">2023-03-20T09:01:00Z</dcterms:created>
  <dcterms:modified xsi:type="dcterms:W3CDTF">2023-03-20T09:01:00Z</dcterms:modified>
</cp:coreProperties>
</file>