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C5596" w14:textId="2277FD58" w:rsidR="006F1B59" w:rsidRPr="006F1B59" w:rsidRDefault="008D016B" w:rsidP="006F1B59">
      <w:pPr>
        <w:jc w:val="center"/>
        <w:rPr>
          <w:rFonts w:ascii="Calibri Light" w:eastAsia="Calibri Light" w:hAnsi="Calibri Light" w:cs="Calibri Light"/>
          <w:b/>
          <w:bCs/>
          <w:color w:val="7030A0"/>
          <w:sz w:val="44"/>
          <w:szCs w:val="44"/>
          <w:lang w:val="en-IE"/>
        </w:rPr>
      </w:pPr>
      <w:r w:rsidRPr="000B4D5A">
        <w:rPr>
          <w:rFonts w:ascii="Calibri Light" w:eastAsia="Calibri Light" w:hAnsi="Calibri Light" w:cs="Calibri Light"/>
          <w:b/>
          <w:bCs/>
          <w:color w:val="7030A0"/>
          <w:sz w:val="44"/>
          <w:szCs w:val="44"/>
          <w:lang w:val="en-IE"/>
        </w:rPr>
        <w:t>MU – UDL &amp; U</w:t>
      </w:r>
      <w:r w:rsidR="006F1B59">
        <w:rPr>
          <w:rFonts w:ascii="Calibri Light" w:eastAsia="Calibri Light" w:hAnsi="Calibri Light" w:cs="Calibri Light"/>
          <w:b/>
          <w:bCs/>
          <w:color w:val="7030A0"/>
          <w:sz w:val="44"/>
          <w:szCs w:val="44"/>
          <w:lang w:val="en-IE"/>
        </w:rPr>
        <w:t>. Plus One</w:t>
      </w:r>
    </w:p>
    <w:p w14:paraId="74198A2D" w14:textId="77777777" w:rsidR="00FB1DFE" w:rsidRDefault="00FB1DFE" w:rsidP="00FB1DFE">
      <w:pPr>
        <w:rPr>
          <w:rFonts w:ascii="Calibri Light" w:hAnsi="Calibri Light" w:cs="Calibri Light"/>
          <w:b/>
          <w:bCs/>
        </w:rPr>
      </w:pPr>
    </w:p>
    <w:p w14:paraId="51AD25E3" w14:textId="24CFF7E6" w:rsidR="00FB1DFE" w:rsidRPr="00FB1DFE" w:rsidRDefault="00FB1DFE" w:rsidP="00FB1DFE">
      <w:pPr>
        <w:rPr>
          <w:rFonts w:ascii="Calibri Light" w:hAnsi="Calibri Light" w:cs="Calibri Light"/>
        </w:rPr>
      </w:pPr>
      <w:r w:rsidRPr="00FB1DFE">
        <w:rPr>
          <w:rFonts w:ascii="Calibri Light" w:hAnsi="Calibri Light" w:cs="Calibri Light"/>
          <w:b/>
          <w:bCs/>
        </w:rPr>
        <w:t xml:space="preserve">Title </w:t>
      </w:r>
      <w:r w:rsidRPr="00FB1DFE">
        <w:rPr>
          <w:rFonts w:ascii="Calibri Light" w:hAnsi="Calibri Light" w:cs="Calibri Light"/>
          <w:b/>
          <w:bCs/>
        </w:rPr>
        <w:tab/>
      </w:r>
      <w:r w:rsidRPr="00FB1DFE">
        <w:rPr>
          <w:rFonts w:ascii="Calibri Light" w:hAnsi="Calibri Light" w:cs="Calibri Light"/>
          <w:b/>
          <w:bCs/>
        </w:rPr>
        <w:tab/>
      </w:r>
      <w:r w:rsidRPr="00FB1DFE">
        <w:rPr>
          <w:rFonts w:ascii="Calibri Light" w:hAnsi="Calibri Light" w:cs="Calibri Light"/>
        </w:rPr>
        <w:tab/>
      </w:r>
      <w:r w:rsidRPr="00FB1DFE">
        <w:rPr>
          <w:rFonts w:ascii="Calibri Light" w:hAnsi="Calibri Light" w:cs="Calibri Light"/>
        </w:rPr>
        <w:t>Linking Learning Outcomes to Action and Expression</w:t>
      </w:r>
    </w:p>
    <w:p w14:paraId="7A935E96" w14:textId="77777777" w:rsidR="00FB1DFE" w:rsidRPr="00FB1DFE" w:rsidRDefault="00FB1DFE" w:rsidP="00FB1DFE">
      <w:pPr>
        <w:rPr>
          <w:rFonts w:ascii="Calibri Light" w:hAnsi="Calibri Light" w:cs="Calibri Light"/>
        </w:rPr>
      </w:pPr>
    </w:p>
    <w:p w14:paraId="02A09AA1" w14:textId="77777777" w:rsidR="00FB1DFE" w:rsidRPr="00FB1DFE" w:rsidRDefault="00FB1DFE" w:rsidP="00FB1DFE">
      <w:pPr>
        <w:ind w:left="2160" w:hanging="2160"/>
        <w:rPr>
          <w:rFonts w:ascii="Calibri Light" w:hAnsi="Calibri Light" w:cs="Calibri Light"/>
        </w:rPr>
      </w:pPr>
      <w:r w:rsidRPr="00FB1DFE">
        <w:rPr>
          <w:rFonts w:ascii="Calibri Light" w:hAnsi="Calibri Light" w:cs="Calibri Light"/>
          <w:b/>
          <w:bCs/>
        </w:rPr>
        <w:t>Brief description</w:t>
      </w:r>
      <w:r w:rsidRPr="00FB1DFE">
        <w:rPr>
          <w:rFonts w:ascii="Calibri Light" w:hAnsi="Calibri Light" w:cs="Calibri Light"/>
        </w:rPr>
        <w:t xml:space="preserve"> </w:t>
      </w:r>
      <w:r w:rsidRPr="00FB1DFE">
        <w:rPr>
          <w:rFonts w:ascii="Calibri Light" w:hAnsi="Calibri Light" w:cs="Calibri Light"/>
        </w:rPr>
        <w:tab/>
      </w:r>
      <w:proofErr w:type="gramStart"/>
      <w:r w:rsidRPr="00FB1DFE">
        <w:rPr>
          <w:rFonts w:ascii="Calibri Light" w:hAnsi="Calibri Light" w:cs="Calibri Light"/>
        </w:rPr>
        <w:t>By</w:t>
      </w:r>
      <w:proofErr w:type="gramEnd"/>
      <w:r w:rsidRPr="00FB1DFE">
        <w:rPr>
          <w:rFonts w:ascii="Calibri Light" w:hAnsi="Calibri Light" w:cs="Calibri Light"/>
        </w:rPr>
        <w:t xml:space="preserve"> linking Learning Outcomes clearly to the assessment/action and expression students have a clearer sense of why they are being assessed, as well as what they are being assessed on. Adopting this approach at the start of a module gives students a set of signposts that can help them to navigate the module. It is helpful to revisit the Learning Outcomes and their relationship to the assessment throughout the semester, if possible, signalling stages that have been completed, or that are upcoming. </w:t>
      </w:r>
    </w:p>
    <w:p w14:paraId="6658C8F6" w14:textId="77777777" w:rsidR="00FB1DFE" w:rsidRPr="00FB1DFE" w:rsidRDefault="00FB1DFE" w:rsidP="00FB1DFE">
      <w:pPr>
        <w:rPr>
          <w:rFonts w:ascii="Calibri Light" w:hAnsi="Calibri Light" w:cs="Calibri Light"/>
        </w:rPr>
      </w:pPr>
    </w:p>
    <w:p w14:paraId="7722613B" w14:textId="77777777" w:rsidR="00FB1DFE" w:rsidRPr="00FB1DFE" w:rsidRDefault="00FB1DFE" w:rsidP="00FB1DFE">
      <w:pPr>
        <w:rPr>
          <w:rFonts w:ascii="Calibri Light" w:hAnsi="Calibri Light" w:cs="Calibri Light"/>
          <w:b/>
          <w:bCs/>
        </w:rPr>
      </w:pPr>
      <w:r w:rsidRPr="00FB1DFE">
        <w:rPr>
          <w:rFonts w:ascii="Calibri Light" w:hAnsi="Calibri Light" w:cs="Calibri Light"/>
          <w:b/>
          <w:bCs/>
        </w:rPr>
        <w:t xml:space="preserve">Mapping to UDL Principles </w:t>
      </w:r>
    </w:p>
    <w:p w14:paraId="768611D4" w14:textId="77777777" w:rsidR="00FB1DFE" w:rsidRPr="00FB1DFE" w:rsidRDefault="00FB1DFE" w:rsidP="00FB1DFE">
      <w:pPr>
        <w:rPr>
          <w:rFonts w:ascii="Calibri Light" w:hAnsi="Calibri Light" w:cs="Calibri Light"/>
        </w:rPr>
      </w:pPr>
    </w:p>
    <w:tbl>
      <w:tblPr>
        <w:tblStyle w:val="TableGrid"/>
        <w:tblW w:w="9165" w:type="dxa"/>
        <w:tblLook w:val="04A0" w:firstRow="1" w:lastRow="0" w:firstColumn="1" w:lastColumn="0" w:noHBand="0" w:noVBand="1"/>
      </w:tblPr>
      <w:tblGrid>
        <w:gridCol w:w="3030"/>
        <w:gridCol w:w="3030"/>
        <w:gridCol w:w="3105"/>
      </w:tblGrid>
      <w:tr w:rsidR="00FB1DFE" w:rsidRPr="00FB1DFE" w14:paraId="01699143" w14:textId="77777777" w:rsidTr="009448CD">
        <w:trPr>
          <w:trHeight w:val="300"/>
        </w:trPr>
        <w:tc>
          <w:tcPr>
            <w:tcW w:w="3030" w:type="dxa"/>
          </w:tcPr>
          <w:p w14:paraId="5E5A10C3" w14:textId="4BE6B315" w:rsidR="00FB1DFE" w:rsidRPr="00FB1DFE" w:rsidRDefault="00FB1DFE" w:rsidP="00FB1DFE">
            <w:pPr>
              <w:rPr>
                <w:rFonts w:ascii="Calibri Light" w:hAnsi="Calibri Light" w:cs="Calibri Light"/>
                <w:b/>
                <w:bCs/>
                <w:lang w:val="en-IE"/>
              </w:rPr>
            </w:pPr>
            <w:r w:rsidRPr="00FB1DFE">
              <w:rPr>
                <w:rFonts w:ascii="Calibri Light" w:hAnsi="Calibri Light" w:cs="Calibri Light"/>
                <w:b/>
                <w:bCs/>
                <w:lang w:val="en-IE"/>
              </w:rPr>
              <w:t xml:space="preserve">Engagement </w:t>
            </w:r>
          </w:p>
        </w:tc>
        <w:tc>
          <w:tcPr>
            <w:tcW w:w="3030" w:type="dxa"/>
          </w:tcPr>
          <w:p w14:paraId="4041E6F3" w14:textId="65FA8A04" w:rsidR="00FB1DFE" w:rsidRPr="00FB1DFE" w:rsidRDefault="00FB1DFE" w:rsidP="00FB1DFE">
            <w:pPr>
              <w:rPr>
                <w:rFonts w:ascii="Calibri Light" w:hAnsi="Calibri Light" w:cs="Calibri Light"/>
                <w:b/>
                <w:bCs/>
                <w:lang w:val="en-IE"/>
              </w:rPr>
            </w:pPr>
            <w:r w:rsidRPr="00FB1DFE">
              <w:rPr>
                <w:rFonts w:ascii="Calibri Light" w:hAnsi="Calibri Light" w:cs="Calibri Light"/>
                <w:b/>
                <w:bCs/>
                <w:lang w:val="en-IE"/>
              </w:rPr>
              <w:t xml:space="preserve">Representation </w:t>
            </w:r>
          </w:p>
        </w:tc>
        <w:tc>
          <w:tcPr>
            <w:tcW w:w="3105" w:type="dxa"/>
          </w:tcPr>
          <w:p w14:paraId="3B45D783" w14:textId="46F2A0AD" w:rsidR="00FB1DFE" w:rsidRPr="00FB1DFE" w:rsidRDefault="00FB1DFE" w:rsidP="00FB1DFE">
            <w:pPr>
              <w:rPr>
                <w:rFonts w:ascii="Calibri Light" w:hAnsi="Calibri Light" w:cs="Calibri Light"/>
                <w:b/>
                <w:bCs/>
                <w:lang w:val="en-IE"/>
              </w:rPr>
            </w:pPr>
            <w:r w:rsidRPr="00FB1DFE">
              <w:rPr>
                <w:rFonts w:ascii="Calibri Light" w:hAnsi="Calibri Light" w:cs="Calibri Light"/>
                <w:b/>
                <w:bCs/>
                <w:lang w:val="en-IE"/>
              </w:rPr>
              <w:t xml:space="preserve">Action and Expression </w:t>
            </w:r>
          </w:p>
        </w:tc>
      </w:tr>
      <w:tr w:rsidR="00FB1DFE" w:rsidRPr="00FB1DFE" w14:paraId="4240AED6" w14:textId="77777777" w:rsidTr="009448CD">
        <w:trPr>
          <w:trHeight w:val="300"/>
        </w:trPr>
        <w:tc>
          <w:tcPr>
            <w:tcW w:w="3030" w:type="dxa"/>
          </w:tcPr>
          <w:p w14:paraId="51867162" w14:textId="46056ED6" w:rsidR="00FB1DFE" w:rsidRPr="00FB1DFE" w:rsidRDefault="00FB1DFE" w:rsidP="00FB1DFE">
            <w:pPr>
              <w:pStyle w:val="ListParagraph"/>
              <w:numPr>
                <w:ilvl w:val="0"/>
                <w:numId w:val="14"/>
              </w:numPr>
              <w:rPr>
                <w:rFonts w:ascii="Calibri Light" w:hAnsi="Calibri Light" w:cs="Calibri Light"/>
                <w:lang w:val="en-IE"/>
              </w:rPr>
            </w:pPr>
            <w:r w:rsidRPr="00FB1DFE">
              <w:rPr>
                <w:rFonts w:ascii="Calibri Light" w:hAnsi="Calibri Light" w:cs="Calibri Light"/>
                <w:lang w:val="en-IE"/>
              </w:rPr>
              <w:t>Students are always concerned about assessment and so by signalling this from the earliest time engagement is enhanced.</w:t>
            </w:r>
          </w:p>
        </w:tc>
        <w:tc>
          <w:tcPr>
            <w:tcW w:w="3030" w:type="dxa"/>
          </w:tcPr>
          <w:p w14:paraId="541A5C03" w14:textId="22DB0F9C" w:rsidR="00FB1DFE" w:rsidRPr="00FB1DFE" w:rsidRDefault="00FB1DFE" w:rsidP="00FB1DFE">
            <w:pPr>
              <w:pStyle w:val="ListParagraph"/>
              <w:numPr>
                <w:ilvl w:val="0"/>
                <w:numId w:val="14"/>
              </w:numPr>
              <w:rPr>
                <w:rFonts w:ascii="Calibri Light" w:hAnsi="Calibri Light" w:cs="Calibri Light"/>
                <w:lang w:val="en-IE"/>
              </w:rPr>
            </w:pPr>
            <w:r w:rsidRPr="00FB1DFE">
              <w:rPr>
                <w:rFonts w:ascii="Calibri Light" w:hAnsi="Calibri Light" w:cs="Calibri Light"/>
                <w:lang w:val="en-IE"/>
              </w:rPr>
              <w:t xml:space="preserve">Learning outcomes and the link to assessment can be discussed and delivered in a number of formats. </w:t>
            </w:r>
          </w:p>
          <w:p w14:paraId="1248D03C" w14:textId="77777777" w:rsidR="00FB1DFE" w:rsidRPr="00FB1DFE" w:rsidRDefault="00FB1DFE" w:rsidP="00FB1DFE">
            <w:pPr>
              <w:rPr>
                <w:rFonts w:ascii="Calibri Light" w:hAnsi="Calibri Light" w:cs="Calibri Light"/>
              </w:rPr>
            </w:pPr>
          </w:p>
        </w:tc>
        <w:tc>
          <w:tcPr>
            <w:tcW w:w="3105" w:type="dxa"/>
          </w:tcPr>
          <w:p w14:paraId="17F23750" w14:textId="52201D2C" w:rsidR="00FB1DFE" w:rsidRPr="00FB1DFE" w:rsidRDefault="00FB1DFE" w:rsidP="00FB1DFE">
            <w:pPr>
              <w:pStyle w:val="ListParagraph"/>
              <w:numPr>
                <w:ilvl w:val="0"/>
                <w:numId w:val="14"/>
              </w:numPr>
              <w:rPr>
                <w:rFonts w:ascii="Calibri Light" w:hAnsi="Calibri Light" w:cs="Calibri Light"/>
                <w:lang w:val="en-IE"/>
              </w:rPr>
            </w:pPr>
            <w:r w:rsidRPr="00FB1DFE">
              <w:rPr>
                <w:rFonts w:ascii="Calibri Light" w:hAnsi="Calibri Light" w:cs="Calibri Light"/>
                <w:lang w:val="en-IE"/>
              </w:rPr>
              <w:t>By linking learning outcomes and assessment, action and expression appear more integrated and relevant and not an imposition.</w:t>
            </w:r>
          </w:p>
        </w:tc>
      </w:tr>
    </w:tbl>
    <w:p w14:paraId="4680191D" w14:textId="77777777" w:rsidR="00FB1DFE" w:rsidRPr="00FB1DFE" w:rsidRDefault="00FB1DFE" w:rsidP="00FB1DFE">
      <w:pPr>
        <w:rPr>
          <w:rFonts w:ascii="Calibri Light" w:hAnsi="Calibri Light" w:cs="Calibri Light"/>
        </w:rPr>
      </w:pPr>
    </w:p>
    <w:p w14:paraId="3B50516A" w14:textId="77777777" w:rsidR="00FB1DFE" w:rsidRPr="00FB1DFE" w:rsidRDefault="00FB1DFE" w:rsidP="00FB1DFE">
      <w:pPr>
        <w:rPr>
          <w:rFonts w:ascii="Calibri Light" w:hAnsi="Calibri Light" w:cs="Calibri Light"/>
          <w:b/>
          <w:bCs/>
        </w:rPr>
      </w:pPr>
      <w:r w:rsidRPr="00FB1DFE">
        <w:rPr>
          <w:rFonts w:ascii="Calibri Light" w:hAnsi="Calibri Light" w:cs="Calibri Light"/>
          <w:b/>
          <w:bCs/>
        </w:rPr>
        <w:t xml:space="preserve">Three ways this Plus One helps </w:t>
      </w:r>
      <w:proofErr w:type="gramStart"/>
      <w:r w:rsidRPr="00FB1DFE">
        <w:rPr>
          <w:rFonts w:ascii="Calibri Light" w:hAnsi="Calibri Light" w:cs="Calibri Light"/>
          <w:b/>
          <w:bCs/>
        </w:rPr>
        <w:t>students</w:t>
      </w:r>
      <w:proofErr w:type="gramEnd"/>
      <w:r w:rsidRPr="00FB1DFE">
        <w:rPr>
          <w:rFonts w:ascii="Calibri Light" w:hAnsi="Calibri Light" w:cs="Calibri Light"/>
          <w:b/>
          <w:bCs/>
        </w:rPr>
        <w:tab/>
      </w:r>
    </w:p>
    <w:p w14:paraId="13502E38" w14:textId="77777777" w:rsidR="00FB1DFE" w:rsidRPr="00FB1DFE" w:rsidRDefault="00FB1DFE" w:rsidP="00FB1DFE">
      <w:pPr>
        <w:rPr>
          <w:rFonts w:ascii="Calibri Light" w:hAnsi="Calibri Light" w:cs="Calibri Light"/>
        </w:rPr>
      </w:pPr>
    </w:p>
    <w:p w14:paraId="0609E49A" w14:textId="77777777" w:rsidR="00FB1DFE" w:rsidRPr="00FB1DFE" w:rsidRDefault="00FB1DFE" w:rsidP="00FB1DFE">
      <w:pPr>
        <w:rPr>
          <w:rFonts w:ascii="Calibri Light" w:hAnsi="Calibri Light" w:cs="Calibri Light"/>
        </w:rPr>
      </w:pPr>
      <w:r w:rsidRPr="00FB1DFE">
        <w:rPr>
          <w:rFonts w:ascii="Calibri Light" w:hAnsi="Calibri Light" w:cs="Calibri Light"/>
        </w:rPr>
        <w:t xml:space="preserve">Students can </w:t>
      </w:r>
    </w:p>
    <w:p w14:paraId="44939BA5" w14:textId="77777777" w:rsidR="00FB1DFE" w:rsidRPr="00FB1DFE" w:rsidRDefault="00FB1DFE" w:rsidP="00FB1DFE">
      <w:pPr>
        <w:rPr>
          <w:rFonts w:ascii="Calibri Light" w:hAnsi="Calibri Light" w:cs="Calibri Light"/>
        </w:rPr>
      </w:pPr>
    </w:p>
    <w:p w14:paraId="6DC6EF84" w14:textId="77777777" w:rsidR="00FB1DFE" w:rsidRPr="00FB1DFE" w:rsidRDefault="00FB1DFE" w:rsidP="00FB1DFE">
      <w:pPr>
        <w:numPr>
          <w:ilvl w:val="0"/>
          <w:numId w:val="8"/>
        </w:numPr>
        <w:rPr>
          <w:rFonts w:ascii="Calibri Light" w:hAnsi="Calibri Light" w:cs="Calibri Light"/>
        </w:rPr>
      </w:pPr>
      <w:r w:rsidRPr="00FB1DFE">
        <w:rPr>
          <w:rFonts w:ascii="Calibri Light" w:hAnsi="Calibri Light" w:cs="Calibri Light"/>
        </w:rPr>
        <w:t xml:space="preserve">enjoy reduced stress as assessment is signalled ahead of time and explained </w:t>
      </w:r>
      <w:proofErr w:type="gramStart"/>
      <w:r w:rsidRPr="00FB1DFE">
        <w:rPr>
          <w:rFonts w:ascii="Calibri Light" w:hAnsi="Calibri Light" w:cs="Calibri Light"/>
        </w:rPr>
        <w:t>consistently</w:t>
      </w:r>
      <w:proofErr w:type="gramEnd"/>
    </w:p>
    <w:p w14:paraId="03DF8E59" w14:textId="77777777" w:rsidR="00FB1DFE" w:rsidRPr="00FB1DFE" w:rsidRDefault="00FB1DFE" w:rsidP="00FB1DFE">
      <w:pPr>
        <w:numPr>
          <w:ilvl w:val="0"/>
          <w:numId w:val="8"/>
        </w:numPr>
        <w:rPr>
          <w:rFonts w:ascii="Calibri Light" w:hAnsi="Calibri Light" w:cs="Calibri Light"/>
        </w:rPr>
      </w:pPr>
      <w:r w:rsidRPr="00FB1DFE">
        <w:rPr>
          <w:rFonts w:ascii="Calibri Light" w:hAnsi="Calibri Light" w:cs="Calibri Light"/>
        </w:rPr>
        <w:t xml:space="preserve">be more involved in their own learning as they understand the point of the assessment and the </w:t>
      </w:r>
      <w:proofErr w:type="gramStart"/>
      <w:r w:rsidRPr="00FB1DFE">
        <w:rPr>
          <w:rFonts w:ascii="Calibri Light" w:hAnsi="Calibri Light" w:cs="Calibri Light"/>
        </w:rPr>
        <w:t>module</w:t>
      </w:r>
      <w:proofErr w:type="gramEnd"/>
    </w:p>
    <w:p w14:paraId="32649552" w14:textId="77777777" w:rsidR="00FB1DFE" w:rsidRPr="00FB1DFE" w:rsidRDefault="00FB1DFE" w:rsidP="00FB1DFE">
      <w:pPr>
        <w:numPr>
          <w:ilvl w:val="0"/>
          <w:numId w:val="8"/>
        </w:numPr>
        <w:rPr>
          <w:rFonts w:ascii="Calibri Light" w:hAnsi="Calibri Light" w:cs="Calibri Light"/>
        </w:rPr>
      </w:pPr>
      <w:r w:rsidRPr="00FB1DFE">
        <w:rPr>
          <w:rFonts w:ascii="Calibri Light" w:hAnsi="Calibri Light" w:cs="Calibri Light"/>
        </w:rPr>
        <w:t xml:space="preserve">be more empowered as the ‘mystery’ is taken out of assessment. </w:t>
      </w:r>
    </w:p>
    <w:p w14:paraId="57C12BFA" w14:textId="77777777" w:rsidR="00FB1DFE" w:rsidRPr="00FB1DFE" w:rsidRDefault="00FB1DFE" w:rsidP="00FB1DFE">
      <w:pPr>
        <w:rPr>
          <w:rFonts w:ascii="Calibri Light" w:hAnsi="Calibri Light" w:cs="Calibri Light"/>
        </w:rPr>
      </w:pPr>
    </w:p>
    <w:p w14:paraId="28C0F0B6" w14:textId="77777777" w:rsidR="00FB1DFE" w:rsidRPr="00FB1DFE" w:rsidRDefault="00FB1DFE" w:rsidP="00FB1DFE">
      <w:pPr>
        <w:rPr>
          <w:rFonts w:ascii="Calibri Light" w:hAnsi="Calibri Light" w:cs="Calibri Light"/>
          <w:b/>
          <w:bCs/>
        </w:rPr>
      </w:pPr>
      <w:r w:rsidRPr="00FB1DFE">
        <w:rPr>
          <w:rFonts w:ascii="Calibri Light" w:hAnsi="Calibri Light" w:cs="Calibri Light"/>
          <w:b/>
          <w:bCs/>
        </w:rPr>
        <w:t xml:space="preserve">Key considerations for enactment </w:t>
      </w:r>
    </w:p>
    <w:p w14:paraId="6A314808" w14:textId="77777777" w:rsidR="00FB1DFE" w:rsidRPr="00FB1DFE" w:rsidRDefault="00FB1DFE" w:rsidP="00FB1DFE">
      <w:pPr>
        <w:rPr>
          <w:rFonts w:ascii="Calibri Light" w:hAnsi="Calibri Light" w:cs="Calibri Light"/>
        </w:rPr>
      </w:pPr>
    </w:p>
    <w:p w14:paraId="7FA554BC" w14:textId="77777777" w:rsidR="00FB1DFE" w:rsidRDefault="00FB1DFE" w:rsidP="00FB1DFE">
      <w:pPr>
        <w:rPr>
          <w:rFonts w:ascii="Calibri Light" w:hAnsi="Calibri Light" w:cs="Calibri Light"/>
        </w:rPr>
      </w:pPr>
      <w:r w:rsidRPr="00FB1DFE">
        <w:rPr>
          <w:rFonts w:ascii="Calibri Light" w:hAnsi="Calibri Light" w:cs="Calibri Light"/>
          <w:b/>
          <w:bCs/>
        </w:rPr>
        <w:t xml:space="preserve">Risk </w:t>
      </w:r>
      <w:r w:rsidRPr="00FB1DFE">
        <w:rPr>
          <w:rFonts w:ascii="Calibri Light" w:hAnsi="Calibri Light" w:cs="Calibri Light"/>
          <w:b/>
          <w:bCs/>
        </w:rPr>
        <w:tab/>
      </w:r>
      <w:r w:rsidRPr="00FB1DFE">
        <w:rPr>
          <w:rFonts w:ascii="Calibri Light" w:hAnsi="Calibri Light" w:cs="Calibri Light"/>
        </w:rPr>
        <w:tab/>
        <w:t>Low</w:t>
      </w:r>
    </w:p>
    <w:p w14:paraId="35904EA0" w14:textId="77777777" w:rsidR="00FB1DFE" w:rsidRPr="00FB1DFE" w:rsidRDefault="00FB1DFE" w:rsidP="00FB1DFE">
      <w:pPr>
        <w:rPr>
          <w:rFonts w:ascii="Calibri Light" w:hAnsi="Calibri Light" w:cs="Calibri Light"/>
        </w:rPr>
      </w:pPr>
    </w:p>
    <w:p w14:paraId="04B0BDD7" w14:textId="77777777" w:rsidR="00FB1DFE" w:rsidRDefault="00FB1DFE" w:rsidP="00FB1DFE">
      <w:pPr>
        <w:rPr>
          <w:rFonts w:ascii="Calibri Light" w:hAnsi="Calibri Light" w:cs="Calibri Light"/>
        </w:rPr>
      </w:pPr>
      <w:r w:rsidRPr="00FB1DFE">
        <w:rPr>
          <w:rFonts w:ascii="Calibri Light" w:hAnsi="Calibri Light" w:cs="Calibri Light"/>
          <w:b/>
          <w:bCs/>
        </w:rPr>
        <w:t>Time</w:t>
      </w:r>
      <w:r w:rsidRPr="00FB1DFE">
        <w:rPr>
          <w:rFonts w:ascii="Calibri Light" w:hAnsi="Calibri Light" w:cs="Calibri Light"/>
          <w:b/>
          <w:bCs/>
        </w:rPr>
        <w:tab/>
      </w:r>
      <w:r w:rsidRPr="00FB1DFE">
        <w:rPr>
          <w:rFonts w:ascii="Calibri Light" w:hAnsi="Calibri Light" w:cs="Calibri Light"/>
        </w:rPr>
        <w:tab/>
      </w:r>
      <w:proofErr w:type="spellStart"/>
      <w:r w:rsidRPr="00FB1DFE">
        <w:rPr>
          <w:rFonts w:ascii="Calibri Light" w:hAnsi="Calibri Light" w:cs="Calibri Light"/>
        </w:rPr>
        <w:t>Time</w:t>
      </w:r>
      <w:proofErr w:type="spellEnd"/>
      <w:r w:rsidRPr="00FB1DFE">
        <w:rPr>
          <w:rFonts w:ascii="Calibri Light" w:hAnsi="Calibri Light" w:cs="Calibri Light"/>
        </w:rPr>
        <w:t xml:space="preserve"> needed during module planning and during teaching, however this could </w:t>
      </w:r>
      <w:r w:rsidRPr="00FB1DFE">
        <w:rPr>
          <w:rFonts w:ascii="Calibri Light" w:hAnsi="Calibri Light" w:cs="Calibri Light"/>
        </w:rPr>
        <w:tab/>
      </w:r>
      <w:r w:rsidRPr="00FB1DFE">
        <w:rPr>
          <w:rFonts w:ascii="Calibri Light" w:hAnsi="Calibri Light" w:cs="Calibri Light"/>
        </w:rPr>
        <w:tab/>
        <w:t xml:space="preserve">be integrated with the usual time required to plan a module and need not </w:t>
      </w:r>
      <w:r w:rsidRPr="00FB1DFE">
        <w:rPr>
          <w:rFonts w:ascii="Calibri Light" w:hAnsi="Calibri Light" w:cs="Calibri Light"/>
        </w:rPr>
        <w:tab/>
      </w:r>
      <w:r w:rsidRPr="00FB1DFE">
        <w:rPr>
          <w:rFonts w:ascii="Calibri Light" w:hAnsi="Calibri Light" w:cs="Calibri Light"/>
        </w:rPr>
        <w:tab/>
      </w:r>
      <w:r w:rsidRPr="00FB1DFE">
        <w:rPr>
          <w:rFonts w:ascii="Calibri Light" w:hAnsi="Calibri Light" w:cs="Calibri Light"/>
        </w:rPr>
        <w:tab/>
        <w:t xml:space="preserve">require substantial increase in time </w:t>
      </w:r>
      <w:proofErr w:type="gramStart"/>
      <w:r w:rsidRPr="00FB1DFE">
        <w:rPr>
          <w:rFonts w:ascii="Calibri Light" w:hAnsi="Calibri Light" w:cs="Calibri Light"/>
        </w:rPr>
        <w:t>commitment</w:t>
      </w:r>
      <w:proofErr w:type="gramEnd"/>
      <w:r w:rsidRPr="00FB1DFE">
        <w:rPr>
          <w:rFonts w:ascii="Calibri Light" w:hAnsi="Calibri Light" w:cs="Calibri Light"/>
        </w:rPr>
        <w:t xml:space="preserve"> </w:t>
      </w:r>
    </w:p>
    <w:p w14:paraId="3A1AEB24" w14:textId="77777777" w:rsidR="00FB1DFE" w:rsidRPr="00FB1DFE" w:rsidRDefault="00FB1DFE" w:rsidP="00FB1DFE">
      <w:pPr>
        <w:rPr>
          <w:rFonts w:ascii="Calibri Light" w:hAnsi="Calibri Light" w:cs="Calibri Light"/>
        </w:rPr>
      </w:pPr>
    </w:p>
    <w:p w14:paraId="0B6F993B" w14:textId="77777777" w:rsidR="00FB1DFE" w:rsidRPr="00FB1DFE" w:rsidRDefault="00FB1DFE" w:rsidP="00FB1DFE">
      <w:pPr>
        <w:rPr>
          <w:rFonts w:ascii="Calibri Light" w:hAnsi="Calibri Light" w:cs="Calibri Light"/>
        </w:rPr>
      </w:pPr>
      <w:r w:rsidRPr="00FB1DFE">
        <w:rPr>
          <w:rFonts w:ascii="Calibri Light" w:hAnsi="Calibri Light" w:cs="Calibri Light"/>
          <w:b/>
          <w:bCs/>
        </w:rPr>
        <w:t xml:space="preserve">Technology </w:t>
      </w:r>
      <w:r w:rsidRPr="00FB1DFE">
        <w:rPr>
          <w:rFonts w:ascii="Calibri Light" w:hAnsi="Calibri Light" w:cs="Calibri Light"/>
        </w:rPr>
        <w:tab/>
        <w:t>Nothing beyond standard module planning software.</w:t>
      </w:r>
    </w:p>
    <w:p w14:paraId="535621C8" w14:textId="77777777" w:rsidR="00FB1DFE" w:rsidRPr="00FB1DFE" w:rsidRDefault="00FB1DFE" w:rsidP="00FB1DFE">
      <w:pPr>
        <w:rPr>
          <w:rFonts w:ascii="Calibri Light" w:hAnsi="Calibri Light" w:cs="Calibri Light"/>
        </w:rPr>
      </w:pPr>
    </w:p>
    <w:p w14:paraId="7B71FD59" w14:textId="77777777" w:rsidR="00FB1DFE" w:rsidRDefault="00FB1DFE" w:rsidP="00FB1DFE">
      <w:pPr>
        <w:rPr>
          <w:rFonts w:ascii="Calibri Light" w:hAnsi="Calibri Light" w:cs="Calibri Light"/>
          <w:b/>
          <w:bCs/>
        </w:rPr>
      </w:pPr>
    </w:p>
    <w:p w14:paraId="329A09B5" w14:textId="77777777" w:rsidR="00FB1DFE" w:rsidRDefault="00FB1DFE" w:rsidP="00FB1DFE">
      <w:pPr>
        <w:rPr>
          <w:rFonts w:ascii="Calibri Light" w:hAnsi="Calibri Light" w:cs="Calibri Light"/>
          <w:b/>
          <w:bCs/>
        </w:rPr>
      </w:pPr>
    </w:p>
    <w:p w14:paraId="12EFF67D" w14:textId="77777777" w:rsidR="00FB1DFE" w:rsidRDefault="00FB1DFE" w:rsidP="00FB1DFE">
      <w:pPr>
        <w:rPr>
          <w:rFonts w:ascii="Calibri Light" w:hAnsi="Calibri Light" w:cs="Calibri Light"/>
          <w:b/>
          <w:bCs/>
        </w:rPr>
      </w:pPr>
    </w:p>
    <w:p w14:paraId="30FC91C0" w14:textId="77777777" w:rsidR="00FB1DFE" w:rsidRDefault="00FB1DFE" w:rsidP="00FB1DFE">
      <w:pPr>
        <w:rPr>
          <w:rFonts w:ascii="Calibri Light" w:hAnsi="Calibri Light" w:cs="Calibri Light"/>
          <w:b/>
          <w:bCs/>
        </w:rPr>
      </w:pPr>
    </w:p>
    <w:p w14:paraId="414B84A4" w14:textId="77777777" w:rsidR="00FB1DFE" w:rsidRDefault="00FB1DFE" w:rsidP="00FB1DFE">
      <w:pPr>
        <w:rPr>
          <w:rFonts w:ascii="Calibri Light" w:hAnsi="Calibri Light" w:cs="Calibri Light"/>
          <w:b/>
          <w:bCs/>
        </w:rPr>
      </w:pPr>
    </w:p>
    <w:p w14:paraId="2A5ADC16" w14:textId="64703FC6" w:rsidR="00FB1DFE" w:rsidRPr="00FB1DFE" w:rsidRDefault="00FB1DFE" w:rsidP="00FB1DFE">
      <w:pPr>
        <w:rPr>
          <w:rFonts w:ascii="Calibri Light" w:hAnsi="Calibri Light" w:cs="Calibri Light"/>
          <w:b/>
          <w:bCs/>
        </w:rPr>
      </w:pPr>
      <w:r w:rsidRPr="00FB1DFE">
        <w:rPr>
          <w:rFonts w:ascii="Calibri Light" w:hAnsi="Calibri Light" w:cs="Calibri Light"/>
          <w:b/>
          <w:bCs/>
        </w:rPr>
        <w:lastRenderedPageBreak/>
        <w:t xml:space="preserve">Further information </w:t>
      </w:r>
    </w:p>
    <w:p w14:paraId="7AB9F714" w14:textId="77777777" w:rsidR="00FB1DFE" w:rsidRPr="00FB1DFE" w:rsidRDefault="00FB1DFE" w:rsidP="00FB1DFE">
      <w:pPr>
        <w:rPr>
          <w:rFonts w:ascii="Calibri Light" w:hAnsi="Calibri Light" w:cs="Calibri Light"/>
        </w:rPr>
      </w:pPr>
    </w:p>
    <w:p w14:paraId="4B48B838" w14:textId="77777777" w:rsidR="00FB1DFE" w:rsidRPr="00FB1DFE" w:rsidRDefault="00FB1DFE" w:rsidP="00FB1DFE">
      <w:pPr>
        <w:rPr>
          <w:rFonts w:ascii="Calibri Light" w:hAnsi="Calibri Light" w:cs="Calibri Light"/>
        </w:rPr>
      </w:pPr>
      <w:r w:rsidRPr="00FB1DFE">
        <w:rPr>
          <w:rFonts w:ascii="Calibri Light" w:hAnsi="Calibri Light" w:cs="Calibri Light"/>
        </w:rPr>
        <w:t xml:space="preserve">See </w:t>
      </w:r>
      <w:hyperlink r:id="rId7">
        <w:r w:rsidRPr="00FB1DFE">
          <w:rPr>
            <w:rStyle w:val="Hyperlink"/>
            <w:rFonts w:ascii="Calibri Light" w:hAnsi="Calibri Light" w:cs="Calibri Light"/>
          </w:rPr>
          <w:t>CAST UDL Guid</w:t>
        </w:r>
        <w:r w:rsidRPr="00FB1DFE">
          <w:rPr>
            <w:rStyle w:val="Hyperlink"/>
            <w:rFonts w:ascii="Calibri Light" w:hAnsi="Calibri Light" w:cs="Calibri Light"/>
          </w:rPr>
          <w:t>e</w:t>
        </w:r>
        <w:r w:rsidRPr="00FB1DFE">
          <w:rPr>
            <w:rStyle w:val="Hyperlink"/>
            <w:rFonts w:ascii="Calibri Light" w:hAnsi="Calibri Light" w:cs="Calibri Light"/>
          </w:rPr>
          <w:t>lines</w:t>
        </w:r>
      </w:hyperlink>
      <w:r w:rsidRPr="00FB1DFE">
        <w:rPr>
          <w:rFonts w:ascii="Calibri Light" w:hAnsi="Calibri Light" w:cs="Calibri Light"/>
        </w:rPr>
        <w:t xml:space="preserve"> and </w:t>
      </w:r>
      <w:hyperlink r:id="rId8">
        <w:r w:rsidRPr="00FB1DFE">
          <w:rPr>
            <w:rStyle w:val="Hyperlink"/>
            <w:rFonts w:ascii="Calibri Light" w:hAnsi="Calibri Light" w:cs="Calibri Light"/>
          </w:rPr>
          <w:t>Maynooth University Plus</w:t>
        </w:r>
        <w:r w:rsidRPr="00FB1DFE">
          <w:rPr>
            <w:rStyle w:val="Hyperlink"/>
            <w:rFonts w:ascii="Calibri Light" w:hAnsi="Calibri Light" w:cs="Calibri Light"/>
          </w:rPr>
          <w:t xml:space="preserve"> </w:t>
        </w:r>
        <w:r w:rsidRPr="00FB1DFE">
          <w:rPr>
            <w:rStyle w:val="Hyperlink"/>
            <w:rFonts w:ascii="Calibri Light" w:hAnsi="Calibri Light" w:cs="Calibri Light"/>
          </w:rPr>
          <w:t>One resources.</w:t>
        </w:r>
      </w:hyperlink>
      <w:r w:rsidRPr="00FB1DFE">
        <w:rPr>
          <w:rFonts w:ascii="Calibri Light" w:hAnsi="Calibri Light" w:cs="Calibri Light"/>
        </w:rPr>
        <w:t xml:space="preserve"> </w:t>
      </w:r>
    </w:p>
    <w:p w14:paraId="3FD02338" w14:textId="77777777" w:rsidR="00FB1DFE" w:rsidRPr="00FB1DFE" w:rsidRDefault="00FB1DFE" w:rsidP="00FB1DFE">
      <w:pPr>
        <w:rPr>
          <w:rFonts w:ascii="Calibri Light" w:hAnsi="Calibri Light" w:cs="Calibri Light"/>
        </w:rPr>
      </w:pPr>
    </w:p>
    <w:p w14:paraId="5AE50FCB" w14:textId="77777777" w:rsidR="00FB1DFE" w:rsidRPr="00FB1DFE" w:rsidRDefault="00FB1DFE" w:rsidP="00FB1DFE">
      <w:pPr>
        <w:rPr>
          <w:rFonts w:ascii="Calibri Light" w:hAnsi="Calibri Light" w:cs="Calibri Light"/>
          <w:b/>
          <w:bCs/>
        </w:rPr>
      </w:pPr>
      <w:r w:rsidRPr="00FB1DFE">
        <w:rPr>
          <w:rFonts w:ascii="Calibri Light" w:hAnsi="Calibri Light" w:cs="Calibri Light"/>
          <w:b/>
          <w:bCs/>
        </w:rPr>
        <w:t>How to cite this document</w:t>
      </w:r>
    </w:p>
    <w:p w14:paraId="15D08CF2" w14:textId="77777777" w:rsidR="00FB1DFE" w:rsidRDefault="00FB1DFE" w:rsidP="00FB1DFE">
      <w:pPr>
        <w:rPr>
          <w:rFonts w:ascii="Calibri Light" w:hAnsi="Calibri Light" w:cs="Calibri Light"/>
        </w:rPr>
      </w:pPr>
    </w:p>
    <w:p w14:paraId="2EE4043F" w14:textId="209BD895" w:rsidR="00FB1DFE" w:rsidRPr="00FB1DFE" w:rsidRDefault="00FB1DFE" w:rsidP="00FB1DFE">
      <w:pPr>
        <w:rPr>
          <w:rFonts w:ascii="Calibri Light" w:hAnsi="Calibri Light" w:cs="Calibri Light"/>
        </w:rPr>
      </w:pPr>
      <w:r w:rsidRPr="00FB1DFE">
        <w:rPr>
          <w:rFonts w:ascii="Calibri Light" w:hAnsi="Calibri Light" w:cs="Calibri Light"/>
        </w:rPr>
        <w:t>Maynooth University UDL Teaching and Learning Fellows (2024). ‘</w:t>
      </w:r>
      <w:proofErr w:type="gramStart"/>
      <w:r w:rsidRPr="00FB1DFE">
        <w:rPr>
          <w:rFonts w:ascii="Calibri Light" w:hAnsi="Calibri Light" w:cs="Calibri Light"/>
        </w:rPr>
        <w:t>Plus</w:t>
      </w:r>
      <w:proofErr w:type="gramEnd"/>
      <w:r w:rsidRPr="00FB1DFE">
        <w:rPr>
          <w:rFonts w:ascii="Calibri Light" w:hAnsi="Calibri Light" w:cs="Calibri Light"/>
        </w:rPr>
        <w:t xml:space="preserve"> One - Linking Learning Outcomes to Action and Expression’, Maynooth: Centre for Teaching and Learning, Maynooth University.</w:t>
      </w:r>
    </w:p>
    <w:p w14:paraId="6300F7F3" w14:textId="77777777" w:rsidR="006F1B59" w:rsidRDefault="006F1B59" w:rsidP="006F1B59">
      <w:pPr>
        <w:rPr>
          <w:rFonts w:asciiTheme="majorHAnsi" w:hAnsiTheme="majorHAnsi" w:cstheme="majorBidi"/>
        </w:rPr>
      </w:pPr>
    </w:p>
    <w:p w14:paraId="319BE06A" w14:textId="6161571A" w:rsidR="004D1508" w:rsidRPr="008D016B" w:rsidRDefault="004D1508" w:rsidP="004D1508">
      <w:pPr>
        <w:pStyle w:val="paragraph"/>
        <w:rPr>
          <w:rFonts w:ascii="Calibri Light" w:eastAsia="Calibri Light" w:hAnsi="Calibri Light" w:cs="Calibri Light"/>
          <w:sz w:val="22"/>
          <w:szCs w:val="22"/>
        </w:rPr>
      </w:pPr>
      <w:r w:rsidRPr="008D016B">
        <w:rPr>
          <w:noProof/>
          <w:sz w:val="22"/>
          <w:szCs w:val="22"/>
        </w:rPr>
        <w:drawing>
          <wp:anchor distT="0" distB="0" distL="114300" distR="114300" simplePos="0" relativeHeight="251660288" behindDoc="1" locked="0" layoutInCell="1" allowOverlap="1" wp14:anchorId="65E200F9" wp14:editId="6E6BE4B3">
            <wp:simplePos x="0" y="0"/>
            <wp:positionH relativeFrom="column">
              <wp:posOffset>31750</wp:posOffset>
            </wp:positionH>
            <wp:positionV relativeFrom="paragraph">
              <wp:posOffset>246439</wp:posOffset>
            </wp:positionV>
            <wp:extent cx="1264920" cy="440055"/>
            <wp:effectExtent l="0" t="0" r="5080" b="4445"/>
            <wp:wrapTight wrapText="bothSides">
              <wp:wrapPolygon edited="0">
                <wp:start x="0" y="0"/>
                <wp:lineTo x="0" y="21195"/>
                <wp:lineTo x="21470" y="21195"/>
                <wp:lineTo x="21470" y="0"/>
                <wp:lineTo x="0" y="0"/>
              </wp:wrapPolygon>
            </wp:wrapTight>
            <wp:docPr id="1271446054" name="Picture 1271446054" descr="A black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264920" cy="440055"/>
                    </a:xfrm>
                    <a:prstGeom prst="rect">
                      <a:avLst/>
                    </a:prstGeom>
                  </pic:spPr>
                </pic:pic>
              </a:graphicData>
            </a:graphic>
            <wp14:sizeRelH relativeFrom="page">
              <wp14:pctWidth>0</wp14:pctWidth>
            </wp14:sizeRelH>
            <wp14:sizeRelV relativeFrom="page">
              <wp14:pctHeight>0</wp14:pctHeight>
            </wp14:sizeRelV>
          </wp:anchor>
        </w:drawing>
      </w:r>
      <w:r w:rsidRPr="008D016B">
        <w:rPr>
          <w:rFonts w:ascii="Calibri Light" w:eastAsia="Calibri Light" w:hAnsi="Calibri Light" w:cs="Calibri Light"/>
          <w:noProof/>
          <w:sz w:val="22"/>
          <w:szCs w:val="22"/>
        </w:rPr>
        <mc:AlternateContent>
          <mc:Choice Requires="wps">
            <w:drawing>
              <wp:anchor distT="0" distB="0" distL="114300" distR="114300" simplePos="0" relativeHeight="251659264" behindDoc="0" locked="0" layoutInCell="1" allowOverlap="1" wp14:anchorId="03543409" wp14:editId="2C51449A">
                <wp:simplePos x="0" y="0"/>
                <wp:positionH relativeFrom="column">
                  <wp:posOffset>1488558</wp:posOffset>
                </wp:positionH>
                <wp:positionV relativeFrom="paragraph">
                  <wp:posOffset>-3469</wp:posOffset>
                </wp:positionV>
                <wp:extent cx="4912212" cy="1105786"/>
                <wp:effectExtent l="0" t="0" r="3175" b="0"/>
                <wp:wrapNone/>
                <wp:docPr id="1259445316" name="Text Box 1"/>
                <wp:cNvGraphicFramePr/>
                <a:graphic xmlns:a="http://schemas.openxmlformats.org/drawingml/2006/main">
                  <a:graphicData uri="http://schemas.microsoft.com/office/word/2010/wordprocessingShape">
                    <wps:wsp>
                      <wps:cNvSpPr txBox="1"/>
                      <wps:spPr>
                        <a:xfrm>
                          <a:off x="0" y="0"/>
                          <a:ext cx="4912212" cy="1105786"/>
                        </a:xfrm>
                        <a:prstGeom prst="rect">
                          <a:avLst/>
                        </a:prstGeom>
                        <a:solidFill>
                          <a:schemeClr val="lt1"/>
                        </a:solidFill>
                        <a:ln w="6350">
                          <a:noFill/>
                        </a:ln>
                      </wps:spPr>
                      <wps:txbx>
                        <w:txbxContent>
                          <w:p w14:paraId="76C9E040" w14:textId="402561C2" w:rsidR="004D1508" w:rsidRDefault="004D1508" w:rsidP="004D1508">
                            <w:pPr>
                              <w:pStyle w:val="paragraph"/>
                              <w:spacing w:beforeAutospacing="0" w:afterAutospacing="0"/>
                              <w:rPr>
                                <w:rFonts w:ascii="Calibri Light" w:eastAsia="Calibri Light" w:hAnsi="Calibri Light" w:cs="Calibri Light"/>
                              </w:rPr>
                            </w:pPr>
                            <w:r w:rsidRPr="422329E9">
                              <w:rPr>
                                <w:rFonts w:ascii="Calibri Light" w:eastAsia="Calibri Light" w:hAnsi="Calibri Light" w:cs="Calibri Light"/>
                                <w:lang w:val="en-GB"/>
                              </w:rPr>
                              <w:t xml:space="preserve">CC BY-NC-SA: This license allows </w:t>
                            </w:r>
                            <w:proofErr w:type="spellStart"/>
                            <w:r w:rsidRPr="422329E9">
                              <w:rPr>
                                <w:rFonts w:ascii="Calibri Light" w:eastAsia="Calibri Light" w:hAnsi="Calibri Light" w:cs="Calibri Light"/>
                                <w:lang w:val="en-GB"/>
                              </w:rPr>
                              <w:t>reusers</w:t>
                            </w:r>
                            <w:proofErr w:type="spellEnd"/>
                            <w:r w:rsidRPr="422329E9">
                              <w:rPr>
                                <w:rFonts w:ascii="Calibri Light" w:eastAsia="Calibri Light" w:hAnsi="Calibri Light" w:cs="Calibri Light"/>
                                <w:lang w:val="en-GB"/>
                              </w:rPr>
                              <w:t xml:space="preserve"> to distribute, remix, adapt, and build upon the</w:t>
                            </w:r>
                            <w:r w:rsidRPr="422329E9">
                              <w:rPr>
                                <w:rFonts w:ascii="Calibri Light" w:eastAsia="Calibri Light" w:hAnsi="Calibri Light" w:cs="Calibri Light"/>
                              </w:rPr>
                              <w:t> </w:t>
                            </w:r>
                            <w:r w:rsidRPr="422329E9">
                              <w:rPr>
                                <w:rFonts w:ascii="Calibri Light" w:eastAsia="Calibri Light" w:hAnsi="Calibri Light" w:cs="Calibri Light"/>
                                <w:lang w:val="en-GB"/>
                              </w:rPr>
                              <w:t xml:space="preserve">material in any medium or format for </w:t>
                            </w:r>
                            <w:proofErr w:type="spellStart"/>
                            <w:r w:rsidRPr="422329E9">
                              <w:rPr>
                                <w:rFonts w:ascii="Calibri Light" w:eastAsia="Calibri Light" w:hAnsi="Calibri Light" w:cs="Calibri Light"/>
                                <w:lang w:val="en-GB"/>
                              </w:rPr>
                              <w:t>noncommercial</w:t>
                            </w:r>
                            <w:proofErr w:type="spellEnd"/>
                            <w:r w:rsidRPr="422329E9">
                              <w:rPr>
                                <w:rFonts w:ascii="Calibri Light" w:eastAsia="Calibri Light" w:hAnsi="Calibri Light" w:cs="Calibri Light"/>
                                <w:lang w:val="en-GB"/>
                              </w:rPr>
                              <w:t xml:space="preserve"> purposes only, and only so long as</w:t>
                            </w:r>
                            <w:r w:rsidRPr="422329E9">
                              <w:rPr>
                                <w:rFonts w:ascii="Calibri Light" w:eastAsia="Calibri Light" w:hAnsi="Calibri Light" w:cs="Calibri Light"/>
                              </w:rPr>
                              <w:t> </w:t>
                            </w:r>
                            <w:r w:rsidRPr="422329E9">
                              <w:rPr>
                                <w:rFonts w:ascii="Calibri Light" w:eastAsia="Calibri Light" w:hAnsi="Calibri Light" w:cs="Calibri Light"/>
                                <w:lang w:val="en-GB"/>
                              </w:rPr>
                              <w:t>attribution is given to the creator. If you remix, adapt, or build upon the material, you must</w:t>
                            </w:r>
                            <w:r w:rsidRPr="422329E9">
                              <w:rPr>
                                <w:rFonts w:ascii="Calibri Light" w:eastAsia="Calibri Light" w:hAnsi="Calibri Light" w:cs="Calibri Light"/>
                              </w:rPr>
                              <w:t> </w:t>
                            </w:r>
                            <w:r w:rsidRPr="422329E9">
                              <w:rPr>
                                <w:rFonts w:ascii="Calibri Light" w:eastAsia="Calibri Light" w:hAnsi="Calibri Light" w:cs="Calibri Light"/>
                                <w:lang w:val="en-GB"/>
                              </w:rPr>
                              <w:t>license the modified material under identical terms.</w:t>
                            </w:r>
                            <w:r w:rsidRPr="422329E9">
                              <w:rPr>
                                <w:rFonts w:ascii="Calibri Light" w:eastAsia="Calibri Light" w:hAnsi="Calibri Light" w:cs="Calibri Light"/>
                              </w:rPr>
                              <w:t> </w:t>
                            </w:r>
                          </w:p>
                          <w:p w14:paraId="062C7236" w14:textId="77777777" w:rsidR="004D1508" w:rsidRDefault="004D15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43409" id="_x0000_t202" coordsize="21600,21600" o:spt="202" path="m,l,21600r21600,l21600,xe">
                <v:stroke joinstyle="miter"/>
                <v:path gradientshapeok="t" o:connecttype="rect"/>
              </v:shapetype>
              <v:shape id="Text Box 1" o:spid="_x0000_s1026" type="#_x0000_t202" style="position:absolute;margin-left:117.2pt;margin-top:-.25pt;width:386.8pt;height:8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" fillcolor="white [3201]" stroked="f" strokeweight=".5pt">
                <v:textbox>
                  <w:txbxContent>
                    <w:p w14:paraId="76C9E040" w14:textId="402561C2" w:rsidR="004D1508" w:rsidRDefault="004D1508" w:rsidP="004D1508">
                      <w:pPr>
                        <w:pStyle w:val="paragraph"/>
                        <w:spacing w:beforeAutospacing="0" w:afterAutospacing="0"/>
                        <w:rPr>
                          <w:rFonts w:ascii="Calibri Light" w:eastAsia="Calibri Light" w:hAnsi="Calibri Light" w:cs="Calibri Light"/>
                        </w:rPr>
                      </w:pPr>
                      <w:r w:rsidRPr="422329E9">
                        <w:rPr>
                          <w:rFonts w:ascii="Calibri Light" w:eastAsia="Calibri Light" w:hAnsi="Calibri Light" w:cs="Calibri Light"/>
                          <w:lang w:val="en-GB"/>
                        </w:rPr>
                        <w:t xml:space="preserve">CC BY-NC-SA: This license allows </w:t>
                      </w:r>
                      <w:proofErr w:type="spellStart"/>
                      <w:r w:rsidRPr="422329E9">
                        <w:rPr>
                          <w:rFonts w:ascii="Calibri Light" w:eastAsia="Calibri Light" w:hAnsi="Calibri Light" w:cs="Calibri Light"/>
                          <w:lang w:val="en-GB"/>
                        </w:rPr>
                        <w:t>reusers</w:t>
                      </w:r>
                      <w:proofErr w:type="spellEnd"/>
                      <w:r w:rsidRPr="422329E9">
                        <w:rPr>
                          <w:rFonts w:ascii="Calibri Light" w:eastAsia="Calibri Light" w:hAnsi="Calibri Light" w:cs="Calibri Light"/>
                          <w:lang w:val="en-GB"/>
                        </w:rPr>
                        <w:t xml:space="preserve"> to distribute, remix, adapt, and build upon the</w:t>
                      </w:r>
                      <w:r w:rsidRPr="422329E9">
                        <w:rPr>
                          <w:rFonts w:ascii="Calibri Light" w:eastAsia="Calibri Light" w:hAnsi="Calibri Light" w:cs="Calibri Light"/>
                        </w:rPr>
                        <w:t> </w:t>
                      </w:r>
                      <w:r w:rsidRPr="422329E9">
                        <w:rPr>
                          <w:rFonts w:ascii="Calibri Light" w:eastAsia="Calibri Light" w:hAnsi="Calibri Light" w:cs="Calibri Light"/>
                          <w:lang w:val="en-GB"/>
                        </w:rPr>
                        <w:t xml:space="preserve">material in any medium or format for </w:t>
                      </w:r>
                      <w:proofErr w:type="spellStart"/>
                      <w:r w:rsidRPr="422329E9">
                        <w:rPr>
                          <w:rFonts w:ascii="Calibri Light" w:eastAsia="Calibri Light" w:hAnsi="Calibri Light" w:cs="Calibri Light"/>
                          <w:lang w:val="en-GB"/>
                        </w:rPr>
                        <w:t>noncommercial</w:t>
                      </w:r>
                      <w:proofErr w:type="spellEnd"/>
                      <w:r w:rsidRPr="422329E9">
                        <w:rPr>
                          <w:rFonts w:ascii="Calibri Light" w:eastAsia="Calibri Light" w:hAnsi="Calibri Light" w:cs="Calibri Light"/>
                          <w:lang w:val="en-GB"/>
                        </w:rPr>
                        <w:t xml:space="preserve"> purposes only, and only so long as</w:t>
                      </w:r>
                      <w:r w:rsidRPr="422329E9">
                        <w:rPr>
                          <w:rFonts w:ascii="Calibri Light" w:eastAsia="Calibri Light" w:hAnsi="Calibri Light" w:cs="Calibri Light"/>
                        </w:rPr>
                        <w:t> </w:t>
                      </w:r>
                      <w:r w:rsidRPr="422329E9">
                        <w:rPr>
                          <w:rFonts w:ascii="Calibri Light" w:eastAsia="Calibri Light" w:hAnsi="Calibri Light" w:cs="Calibri Light"/>
                          <w:lang w:val="en-GB"/>
                        </w:rPr>
                        <w:t>attribution is given to the creator. If you remix, adapt, or build upon the material, you must</w:t>
                      </w:r>
                      <w:r w:rsidRPr="422329E9">
                        <w:rPr>
                          <w:rFonts w:ascii="Calibri Light" w:eastAsia="Calibri Light" w:hAnsi="Calibri Light" w:cs="Calibri Light"/>
                        </w:rPr>
                        <w:t> </w:t>
                      </w:r>
                      <w:r w:rsidRPr="422329E9">
                        <w:rPr>
                          <w:rFonts w:ascii="Calibri Light" w:eastAsia="Calibri Light" w:hAnsi="Calibri Light" w:cs="Calibri Light"/>
                          <w:lang w:val="en-GB"/>
                        </w:rPr>
                        <w:t>license the modified material under identical terms.</w:t>
                      </w:r>
                      <w:r w:rsidRPr="422329E9">
                        <w:rPr>
                          <w:rFonts w:ascii="Calibri Light" w:eastAsia="Calibri Light" w:hAnsi="Calibri Light" w:cs="Calibri Light"/>
                        </w:rPr>
                        <w:t> </w:t>
                      </w:r>
                    </w:p>
                    <w:p w14:paraId="062C7236" w14:textId="77777777" w:rsidR="004D1508" w:rsidRDefault="004D1508"/>
                  </w:txbxContent>
                </v:textbox>
              </v:shape>
            </w:pict>
          </mc:Fallback>
        </mc:AlternateContent>
      </w:r>
      <w:r w:rsidRPr="008D016B">
        <w:rPr>
          <w:rFonts w:ascii="Calibri Light" w:eastAsia="Calibri Light" w:hAnsi="Calibri Light" w:cs="Calibri Light"/>
          <w:sz w:val="22"/>
          <w:szCs w:val="22"/>
        </w:rPr>
        <w:t> </w:t>
      </w:r>
      <w:r w:rsidRPr="008D016B">
        <w:rPr>
          <w:rFonts w:ascii="Calibri Light" w:eastAsia="Calibri Light" w:hAnsi="Calibri Light" w:cs="Calibri Light"/>
          <w:sz w:val="22"/>
          <w:szCs w:val="22"/>
        </w:rPr>
        <w:tab/>
      </w:r>
    </w:p>
    <w:p w14:paraId="2ABEF490" w14:textId="1F41DAC0" w:rsidR="004D1508" w:rsidRPr="008D016B" w:rsidRDefault="004D1508" w:rsidP="004D1508">
      <w:pPr>
        <w:rPr>
          <w:rFonts w:ascii="Calibri Light" w:eastAsia="Calibri Light" w:hAnsi="Calibri Light" w:cs="Calibri Light"/>
          <w:sz w:val="22"/>
          <w:szCs w:val="22"/>
        </w:rPr>
      </w:pPr>
      <w:r w:rsidRPr="008D016B">
        <w:rPr>
          <w:sz w:val="22"/>
          <w:szCs w:val="22"/>
        </w:rPr>
        <w:br/>
      </w:r>
    </w:p>
    <w:p w14:paraId="14498B14" w14:textId="4F1FD913" w:rsidR="004D1508" w:rsidRPr="008D016B" w:rsidRDefault="004D1508" w:rsidP="004D1508">
      <w:pPr>
        <w:rPr>
          <w:rFonts w:ascii="Calibri Light" w:eastAsia="Calibri Light" w:hAnsi="Calibri Light" w:cs="Calibri Light"/>
          <w:sz w:val="22"/>
          <w:szCs w:val="22"/>
        </w:rPr>
      </w:pPr>
    </w:p>
    <w:p w14:paraId="77CC2189" w14:textId="02CC4279" w:rsidR="004D1508" w:rsidRPr="008D016B" w:rsidRDefault="004D1508" w:rsidP="004D1508">
      <w:pPr>
        <w:rPr>
          <w:rFonts w:ascii="Calibri Light" w:eastAsia="Calibri Light" w:hAnsi="Calibri Light" w:cs="Calibri Light"/>
          <w:sz w:val="22"/>
          <w:szCs w:val="22"/>
        </w:rPr>
      </w:pPr>
    </w:p>
    <w:p w14:paraId="5163A958" w14:textId="4A2A43FB" w:rsidR="004D1508" w:rsidRPr="008D016B" w:rsidRDefault="004D1508" w:rsidP="004D1508">
      <w:pPr>
        <w:rPr>
          <w:rFonts w:ascii="Calibri Light" w:eastAsia="Calibri Light" w:hAnsi="Calibri Light" w:cs="Calibri Light"/>
          <w:sz w:val="22"/>
          <w:szCs w:val="22"/>
        </w:rPr>
      </w:pPr>
    </w:p>
    <w:p w14:paraId="63634837" w14:textId="326D5099" w:rsidR="004D1508" w:rsidRPr="008D016B" w:rsidRDefault="008D016B" w:rsidP="004D1508">
      <w:pPr>
        <w:rPr>
          <w:rFonts w:ascii="Calibri Light" w:eastAsia="Calibri Light" w:hAnsi="Calibri Light" w:cs="Calibri Light"/>
          <w:sz w:val="22"/>
          <w:szCs w:val="22"/>
        </w:rPr>
      </w:pPr>
      <w:r w:rsidRPr="008D016B">
        <w:rPr>
          <w:rFonts w:ascii="Calibri Light" w:eastAsia="Calibri Light" w:hAnsi="Calibri Light" w:cs="Calibri Light"/>
          <w:noProof/>
          <w:sz w:val="22"/>
          <w:szCs w:val="22"/>
        </w:rPr>
        <w:drawing>
          <wp:anchor distT="0" distB="0" distL="114300" distR="114300" simplePos="0" relativeHeight="251664384" behindDoc="1" locked="0" layoutInCell="1" allowOverlap="1" wp14:anchorId="59BC9EA1" wp14:editId="51B8EEBD">
            <wp:simplePos x="0" y="0"/>
            <wp:positionH relativeFrom="column">
              <wp:posOffset>-478155</wp:posOffset>
            </wp:positionH>
            <wp:positionV relativeFrom="paragraph">
              <wp:posOffset>153758</wp:posOffset>
            </wp:positionV>
            <wp:extent cx="1732915" cy="817245"/>
            <wp:effectExtent l="0" t="0" r="0" b="0"/>
            <wp:wrapTight wrapText="bothSides">
              <wp:wrapPolygon edited="0">
                <wp:start x="0" y="0"/>
                <wp:lineTo x="0" y="21147"/>
                <wp:lineTo x="21370" y="21147"/>
                <wp:lineTo x="21370" y="0"/>
                <wp:lineTo x="0" y="0"/>
              </wp:wrapPolygon>
            </wp:wrapTight>
            <wp:docPr id="444185880" name="Picture 4" descr="A blue and red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185880" name="Picture 4" descr="A blue and red text on a white background&#10;&#10;Description automatically generated"/>
                    <pic:cNvPicPr/>
                  </pic:nvPicPr>
                  <pic:blipFill rotWithShape="1">
                    <a:blip r:embed="rId10" cstate="print">
                      <a:extLst>
                        <a:ext uri="{28A0092B-C50C-407E-A947-70E740481C1C}">
                          <a14:useLocalDpi xmlns:a14="http://schemas.microsoft.com/office/drawing/2010/main" val="0"/>
                        </a:ext>
                      </a:extLst>
                    </a:blip>
                    <a:srcRect t="25315" b="27447"/>
                    <a:stretch/>
                  </pic:blipFill>
                  <pic:spPr bwMode="auto">
                    <a:xfrm>
                      <a:off x="0" y="0"/>
                      <a:ext cx="1732915" cy="817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0C9964" w14:textId="3C71ADA0" w:rsidR="00753AD6" w:rsidRPr="008D016B" w:rsidRDefault="008D016B">
      <w:pPr>
        <w:rPr>
          <w:sz w:val="22"/>
          <w:szCs w:val="22"/>
        </w:rPr>
      </w:pPr>
      <w:r w:rsidRPr="008D016B">
        <w:rPr>
          <w:noProof/>
          <w:sz w:val="22"/>
          <w:szCs w:val="22"/>
        </w:rPr>
        <w:drawing>
          <wp:anchor distT="0" distB="0" distL="114300" distR="114300" simplePos="0" relativeHeight="251662336" behindDoc="1" locked="0" layoutInCell="1" allowOverlap="1" wp14:anchorId="5CE132AD" wp14:editId="07C3B9E2">
            <wp:simplePos x="0" y="0"/>
            <wp:positionH relativeFrom="column">
              <wp:posOffset>4677749</wp:posOffset>
            </wp:positionH>
            <wp:positionV relativeFrom="paragraph">
              <wp:posOffset>96520</wp:posOffset>
            </wp:positionV>
            <wp:extent cx="1635760" cy="842645"/>
            <wp:effectExtent l="0" t="0" r="2540" b="0"/>
            <wp:wrapTight wrapText="bothSides">
              <wp:wrapPolygon edited="0">
                <wp:start x="0" y="0"/>
                <wp:lineTo x="0" y="21161"/>
                <wp:lineTo x="21466" y="21161"/>
                <wp:lineTo x="21466" y="0"/>
                <wp:lineTo x="0" y="0"/>
              </wp:wrapPolygon>
            </wp:wrapTight>
            <wp:docPr id="2" name="Picture 5" descr="C:\Users\Rowan\Pictures\Maynooth\Maynooth University_Irish&amp;English_Complete Logo AW\Maynooth University Logo_RGB_300dp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Rowan\Pictures\Maynooth\Maynooth University_Irish&amp;English_Complete Logo AW\Maynooth University Logo_RGB_300dpi.png"/>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576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16B">
        <w:rPr>
          <w:noProof/>
          <w:color w:val="0070C0"/>
          <w:sz w:val="22"/>
          <w:szCs w:val="22"/>
        </w:rPr>
        <w:drawing>
          <wp:anchor distT="0" distB="0" distL="114300" distR="114300" simplePos="0" relativeHeight="251665408" behindDoc="1" locked="0" layoutInCell="1" allowOverlap="1" wp14:anchorId="624F87E9" wp14:editId="482D2A7C">
            <wp:simplePos x="0" y="0"/>
            <wp:positionH relativeFrom="column">
              <wp:posOffset>3337900</wp:posOffset>
            </wp:positionH>
            <wp:positionV relativeFrom="paragraph">
              <wp:posOffset>210052</wp:posOffset>
            </wp:positionV>
            <wp:extent cx="935355" cy="701040"/>
            <wp:effectExtent l="0" t="0" r="4445" b="0"/>
            <wp:wrapTight wrapText="bothSides">
              <wp:wrapPolygon edited="0">
                <wp:start x="0" y="0"/>
                <wp:lineTo x="0" y="21130"/>
                <wp:lineTo x="21409" y="21130"/>
                <wp:lineTo x="21409" y="0"/>
                <wp:lineTo x="0" y="0"/>
              </wp:wrapPolygon>
            </wp:wrapTight>
            <wp:docPr id="884244913" name="Picture 5"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244913" name="Picture 5" descr="A close-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5355" cy="701040"/>
                    </a:xfrm>
                    <a:prstGeom prst="rect">
                      <a:avLst/>
                    </a:prstGeom>
                  </pic:spPr>
                </pic:pic>
              </a:graphicData>
            </a:graphic>
            <wp14:sizeRelH relativeFrom="page">
              <wp14:pctWidth>0</wp14:pctWidth>
            </wp14:sizeRelH>
            <wp14:sizeRelV relativeFrom="page">
              <wp14:pctHeight>0</wp14:pctHeight>
            </wp14:sizeRelV>
          </wp:anchor>
        </w:drawing>
      </w:r>
      <w:r w:rsidRPr="008D016B">
        <w:rPr>
          <w:rFonts w:ascii="Calibri Light" w:eastAsia="Calibri Light" w:hAnsi="Calibri Light" w:cs="Calibri Light"/>
          <w:noProof/>
          <w:sz w:val="22"/>
          <w:szCs w:val="22"/>
        </w:rPr>
        <w:drawing>
          <wp:anchor distT="0" distB="0" distL="114300" distR="114300" simplePos="0" relativeHeight="251663360" behindDoc="1" locked="0" layoutInCell="1" allowOverlap="1" wp14:anchorId="577E5C94" wp14:editId="6A1524AF">
            <wp:simplePos x="0" y="0"/>
            <wp:positionH relativeFrom="column">
              <wp:posOffset>1551305</wp:posOffset>
            </wp:positionH>
            <wp:positionV relativeFrom="paragraph">
              <wp:posOffset>132745</wp:posOffset>
            </wp:positionV>
            <wp:extent cx="1318260" cy="672465"/>
            <wp:effectExtent l="0" t="0" r="0" b="635"/>
            <wp:wrapTight wrapText="bothSides">
              <wp:wrapPolygon edited="0">
                <wp:start x="3954" y="0"/>
                <wp:lineTo x="624" y="2040"/>
                <wp:lineTo x="208" y="4079"/>
                <wp:lineTo x="1873" y="7343"/>
                <wp:lineTo x="1873" y="9382"/>
                <wp:lineTo x="2913" y="17949"/>
                <wp:lineTo x="6451" y="20397"/>
                <wp:lineTo x="11861" y="21212"/>
                <wp:lineTo x="13110" y="21212"/>
                <wp:lineTo x="21225" y="19989"/>
                <wp:lineTo x="21225" y="14686"/>
                <wp:lineTo x="19353" y="13870"/>
                <wp:lineTo x="18936" y="7343"/>
                <wp:lineTo x="8948" y="6119"/>
                <wp:lineTo x="7908" y="2040"/>
                <wp:lineTo x="4786" y="0"/>
                <wp:lineTo x="3954" y="0"/>
              </wp:wrapPolygon>
            </wp:wrapTight>
            <wp:docPr id="1223388734" name="Picture 3" descr="A logo for a higher edu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388734" name="Picture 3" descr="A logo for a higher educati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8260" cy="672465"/>
                    </a:xfrm>
                    <a:prstGeom prst="rect">
                      <a:avLst/>
                    </a:prstGeom>
                  </pic:spPr>
                </pic:pic>
              </a:graphicData>
            </a:graphic>
            <wp14:sizeRelH relativeFrom="page">
              <wp14:pctWidth>0</wp14:pctWidth>
            </wp14:sizeRelH>
            <wp14:sizeRelV relativeFrom="page">
              <wp14:pctHeight>0</wp14:pctHeight>
            </wp14:sizeRelV>
          </wp:anchor>
        </w:drawing>
      </w:r>
    </w:p>
    <w:sectPr w:rsidR="00753AD6" w:rsidRPr="008D016B" w:rsidSect="007946B5">
      <w:pgSz w:w="11906" w:h="16838"/>
      <w:pgMar w:top="1580" w:right="1440" w:bottom="45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05AF8" w14:textId="77777777" w:rsidR="007946B5" w:rsidRDefault="007946B5" w:rsidP="004D1508">
      <w:r>
        <w:separator/>
      </w:r>
    </w:p>
  </w:endnote>
  <w:endnote w:type="continuationSeparator" w:id="0">
    <w:p w14:paraId="516A7209" w14:textId="77777777" w:rsidR="007946B5" w:rsidRDefault="007946B5" w:rsidP="004D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C0524" w14:textId="77777777" w:rsidR="007946B5" w:rsidRDefault="007946B5" w:rsidP="004D1508">
      <w:r>
        <w:separator/>
      </w:r>
    </w:p>
  </w:footnote>
  <w:footnote w:type="continuationSeparator" w:id="0">
    <w:p w14:paraId="751ED859" w14:textId="77777777" w:rsidR="007946B5" w:rsidRDefault="007946B5" w:rsidP="004D1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782C"/>
    <w:multiLevelType w:val="hybridMultilevel"/>
    <w:tmpl w:val="A91C23B2"/>
    <w:lvl w:ilvl="0" w:tplc="BE16C830">
      <w:start w:val="1"/>
      <w:numFmt w:val="decimal"/>
      <w:lvlText w:val="%1."/>
      <w:lvlJc w:val="left"/>
      <w:pPr>
        <w:ind w:left="360" w:hanging="360"/>
      </w:pPr>
    </w:lvl>
    <w:lvl w:ilvl="1" w:tplc="8DA22602">
      <w:start w:val="1"/>
      <w:numFmt w:val="lowerLetter"/>
      <w:lvlText w:val="%2."/>
      <w:lvlJc w:val="left"/>
      <w:pPr>
        <w:ind w:left="720" w:hanging="360"/>
      </w:pPr>
    </w:lvl>
    <w:lvl w:ilvl="2" w:tplc="9614E1B6">
      <w:start w:val="1"/>
      <w:numFmt w:val="lowerRoman"/>
      <w:lvlText w:val="%3."/>
      <w:lvlJc w:val="right"/>
      <w:pPr>
        <w:ind w:left="1440" w:hanging="180"/>
      </w:pPr>
    </w:lvl>
    <w:lvl w:ilvl="3" w:tplc="AA34F9FC">
      <w:start w:val="1"/>
      <w:numFmt w:val="decimal"/>
      <w:lvlText w:val="%4."/>
      <w:lvlJc w:val="left"/>
      <w:pPr>
        <w:ind w:left="2160" w:hanging="360"/>
      </w:pPr>
    </w:lvl>
    <w:lvl w:ilvl="4" w:tplc="00E8FD92">
      <w:start w:val="1"/>
      <w:numFmt w:val="lowerLetter"/>
      <w:lvlText w:val="%5."/>
      <w:lvlJc w:val="left"/>
      <w:pPr>
        <w:ind w:left="2880" w:hanging="360"/>
      </w:pPr>
    </w:lvl>
    <w:lvl w:ilvl="5" w:tplc="8ADED90C">
      <w:start w:val="1"/>
      <w:numFmt w:val="lowerRoman"/>
      <w:lvlText w:val="%6."/>
      <w:lvlJc w:val="right"/>
      <w:pPr>
        <w:ind w:left="3600" w:hanging="180"/>
      </w:pPr>
    </w:lvl>
    <w:lvl w:ilvl="6" w:tplc="1EA05212">
      <w:start w:val="1"/>
      <w:numFmt w:val="decimal"/>
      <w:lvlText w:val="%7."/>
      <w:lvlJc w:val="left"/>
      <w:pPr>
        <w:ind w:left="4320" w:hanging="360"/>
      </w:pPr>
    </w:lvl>
    <w:lvl w:ilvl="7" w:tplc="F01293E6">
      <w:start w:val="1"/>
      <w:numFmt w:val="lowerLetter"/>
      <w:lvlText w:val="%8."/>
      <w:lvlJc w:val="left"/>
      <w:pPr>
        <w:ind w:left="5040" w:hanging="360"/>
      </w:pPr>
    </w:lvl>
    <w:lvl w:ilvl="8" w:tplc="84F41F26">
      <w:start w:val="1"/>
      <w:numFmt w:val="lowerRoman"/>
      <w:lvlText w:val="%9."/>
      <w:lvlJc w:val="right"/>
      <w:pPr>
        <w:ind w:left="5760" w:hanging="180"/>
      </w:pPr>
    </w:lvl>
  </w:abstractNum>
  <w:abstractNum w:abstractNumId="1" w15:restartNumberingAfterBreak="0">
    <w:nsid w:val="10EB4370"/>
    <w:multiLevelType w:val="hybridMultilevel"/>
    <w:tmpl w:val="BFBE81B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15E36301"/>
    <w:multiLevelType w:val="hybridMultilevel"/>
    <w:tmpl w:val="B5D06F4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18D5579F"/>
    <w:multiLevelType w:val="hybridMultilevel"/>
    <w:tmpl w:val="41B64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82B4E"/>
    <w:multiLevelType w:val="hybridMultilevel"/>
    <w:tmpl w:val="3220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611E4"/>
    <w:multiLevelType w:val="hybridMultilevel"/>
    <w:tmpl w:val="F2847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3BF0FF"/>
    <w:multiLevelType w:val="hybridMultilevel"/>
    <w:tmpl w:val="FFFFFFFF"/>
    <w:lvl w:ilvl="0" w:tplc="4D3C68AC">
      <w:start w:val="1"/>
      <w:numFmt w:val="bullet"/>
      <w:lvlText w:val=""/>
      <w:lvlJc w:val="left"/>
      <w:pPr>
        <w:ind w:left="360" w:hanging="360"/>
      </w:pPr>
      <w:rPr>
        <w:rFonts w:ascii="Symbol" w:hAnsi="Symbol" w:hint="default"/>
      </w:rPr>
    </w:lvl>
    <w:lvl w:ilvl="1" w:tplc="0BEA6FC6">
      <w:start w:val="1"/>
      <w:numFmt w:val="bullet"/>
      <w:lvlText w:val="o"/>
      <w:lvlJc w:val="left"/>
      <w:pPr>
        <w:ind w:left="1080" w:hanging="360"/>
      </w:pPr>
      <w:rPr>
        <w:rFonts w:ascii="Courier New" w:hAnsi="Courier New" w:hint="default"/>
      </w:rPr>
    </w:lvl>
    <w:lvl w:ilvl="2" w:tplc="622A5416">
      <w:start w:val="1"/>
      <w:numFmt w:val="bullet"/>
      <w:lvlText w:val=""/>
      <w:lvlJc w:val="left"/>
      <w:pPr>
        <w:ind w:left="1800" w:hanging="360"/>
      </w:pPr>
      <w:rPr>
        <w:rFonts w:ascii="Wingdings" w:hAnsi="Wingdings" w:hint="default"/>
      </w:rPr>
    </w:lvl>
    <w:lvl w:ilvl="3" w:tplc="66E49D98">
      <w:start w:val="1"/>
      <w:numFmt w:val="bullet"/>
      <w:lvlText w:val=""/>
      <w:lvlJc w:val="left"/>
      <w:pPr>
        <w:ind w:left="2520" w:hanging="360"/>
      </w:pPr>
      <w:rPr>
        <w:rFonts w:ascii="Symbol" w:hAnsi="Symbol" w:hint="default"/>
      </w:rPr>
    </w:lvl>
    <w:lvl w:ilvl="4" w:tplc="64C40F24">
      <w:start w:val="1"/>
      <w:numFmt w:val="bullet"/>
      <w:lvlText w:val="o"/>
      <w:lvlJc w:val="left"/>
      <w:pPr>
        <w:ind w:left="3240" w:hanging="360"/>
      </w:pPr>
      <w:rPr>
        <w:rFonts w:ascii="Courier New" w:hAnsi="Courier New" w:hint="default"/>
      </w:rPr>
    </w:lvl>
    <w:lvl w:ilvl="5" w:tplc="44362A26">
      <w:start w:val="1"/>
      <w:numFmt w:val="bullet"/>
      <w:lvlText w:val=""/>
      <w:lvlJc w:val="left"/>
      <w:pPr>
        <w:ind w:left="3960" w:hanging="360"/>
      </w:pPr>
      <w:rPr>
        <w:rFonts w:ascii="Wingdings" w:hAnsi="Wingdings" w:hint="default"/>
      </w:rPr>
    </w:lvl>
    <w:lvl w:ilvl="6" w:tplc="744CFA34">
      <w:start w:val="1"/>
      <w:numFmt w:val="bullet"/>
      <w:lvlText w:val=""/>
      <w:lvlJc w:val="left"/>
      <w:pPr>
        <w:ind w:left="4680" w:hanging="360"/>
      </w:pPr>
      <w:rPr>
        <w:rFonts w:ascii="Symbol" w:hAnsi="Symbol" w:hint="default"/>
      </w:rPr>
    </w:lvl>
    <w:lvl w:ilvl="7" w:tplc="389C1A84">
      <w:start w:val="1"/>
      <w:numFmt w:val="bullet"/>
      <w:lvlText w:val="o"/>
      <w:lvlJc w:val="left"/>
      <w:pPr>
        <w:ind w:left="5400" w:hanging="360"/>
      </w:pPr>
      <w:rPr>
        <w:rFonts w:ascii="Courier New" w:hAnsi="Courier New" w:hint="default"/>
      </w:rPr>
    </w:lvl>
    <w:lvl w:ilvl="8" w:tplc="8B84E83E">
      <w:start w:val="1"/>
      <w:numFmt w:val="bullet"/>
      <w:lvlText w:val=""/>
      <w:lvlJc w:val="left"/>
      <w:pPr>
        <w:ind w:left="6120" w:hanging="360"/>
      </w:pPr>
      <w:rPr>
        <w:rFonts w:ascii="Wingdings" w:hAnsi="Wingdings" w:hint="default"/>
      </w:rPr>
    </w:lvl>
  </w:abstractNum>
  <w:abstractNum w:abstractNumId="7" w15:restartNumberingAfterBreak="0">
    <w:nsid w:val="26F25678"/>
    <w:multiLevelType w:val="hybridMultilevel"/>
    <w:tmpl w:val="251296DE"/>
    <w:lvl w:ilvl="0" w:tplc="2B500034">
      <w:start w:val="1"/>
      <w:numFmt w:val="bullet"/>
      <w:lvlText w:val=""/>
      <w:lvlJc w:val="left"/>
      <w:pPr>
        <w:ind w:left="-720" w:hanging="360"/>
      </w:pPr>
      <w:rPr>
        <w:rFonts w:ascii="Symbol" w:hAnsi="Symbol" w:hint="default"/>
      </w:rPr>
    </w:lvl>
    <w:lvl w:ilvl="1" w:tplc="18D02FA6">
      <w:start w:val="1"/>
      <w:numFmt w:val="bullet"/>
      <w:lvlText w:val="o"/>
      <w:lvlJc w:val="left"/>
      <w:pPr>
        <w:ind w:left="0" w:hanging="360"/>
      </w:pPr>
      <w:rPr>
        <w:rFonts w:ascii="Courier New" w:hAnsi="Courier New" w:hint="default"/>
      </w:rPr>
    </w:lvl>
    <w:lvl w:ilvl="2" w:tplc="5DD89A10">
      <w:start w:val="1"/>
      <w:numFmt w:val="bullet"/>
      <w:lvlText w:val=""/>
      <w:lvlJc w:val="left"/>
      <w:pPr>
        <w:ind w:left="720" w:hanging="360"/>
      </w:pPr>
      <w:rPr>
        <w:rFonts w:ascii="Wingdings" w:hAnsi="Wingdings" w:hint="default"/>
      </w:rPr>
    </w:lvl>
    <w:lvl w:ilvl="3" w:tplc="D1F67E1C">
      <w:start w:val="1"/>
      <w:numFmt w:val="bullet"/>
      <w:lvlText w:val=""/>
      <w:lvlJc w:val="left"/>
      <w:pPr>
        <w:ind w:left="1440" w:hanging="360"/>
      </w:pPr>
      <w:rPr>
        <w:rFonts w:ascii="Symbol" w:hAnsi="Symbol" w:hint="default"/>
      </w:rPr>
    </w:lvl>
    <w:lvl w:ilvl="4" w:tplc="88CA1CA2">
      <w:start w:val="1"/>
      <w:numFmt w:val="bullet"/>
      <w:lvlText w:val="o"/>
      <w:lvlJc w:val="left"/>
      <w:pPr>
        <w:ind w:left="2160" w:hanging="360"/>
      </w:pPr>
      <w:rPr>
        <w:rFonts w:ascii="Courier New" w:hAnsi="Courier New" w:hint="default"/>
      </w:rPr>
    </w:lvl>
    <w:lvl w:ilvl="5" w:tplc="DE4EE344">
      <w:start w:val="1"/>
      <w:numFmt w:val="bullet"/>
      <w:lvlText w:val=""/>
      <w:lvlJc w:val="left"/>
      <w:pPr>
        <w:ind w:left="2880" w:hanging="360"/>
      </w:pPr>
      <w:rPr>
        <w:rFonts w:ascii="Wingdings" w:hAnsi="Wingdings" w:hint="default"/>
      </w:rPr>
    </w:lvl>
    <w:lvl w:ilvl="6" w:tplc="446A03B6">
      <w:start w:val="1"/>
      <w:numFmt w:val="bullet"/>
      <w:lvlText w:val=""/>
      <w:lvlJc w:val="left"/>
      <w:pPr>
        <w:ind w:left="3600" w:hanging="360"/>
      </w:pPr>
      <w:rPr>
        <w:rFonts w:ascii="Symbol" w:hAnsi="Symbol" w:hint="default"/>
      </w:rPr>
    </w:lvl>
    <w:lvl w:ilvl="7" w:tplc="9ECEE6E2">
      <w:start w:val="1"/>
      <w:numFmt w:val="bullet"/>
      <w:lvlText w:val="o"/>
      <w:lvlJc w:val="left"/>
      <w:pPr>
        <w:ind w:left="4320" w:hanging="360"/>
      </w:pPr>
      <w:rPr>
        <w:rFonts w:ascii="Courier New" w:hAnsi="Courier New" w:hint="default"/>
      </w:rPr>
    </w:lvl>
    <w:lvl w:ilvl="8" w:tplc="216EFCCC">
      <w:start w:val="1"/>
      <w:numFmt w:val="bullet"/>
      <w:lvlText w:val=""/>
      <w:lvlJc w:val="left"/>
      <w:pPr>
        <w:ind w:left="5040" w:hanging="360"/>
      </w:pPr>
      <w:rPr>
        <w:rFonts w:ascii="Wingdings" w:hAnsi="Wingdings" w:hint="default"/>
      </w:rPr>
    </w:lvl>
  </w:abstractNum>
  <w:abstractNum w:abstractNumId="8" w15:restartNumberingAfterBreak="0">
    <w:nsid w:val="28643E58"/>
    <w:multiLevelType w:val="multilevel"/>
    <w:tmpl w:val="DC1E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69395F"/>
    <w:multiLevelType w:val="hybridMultilevel"/>
    <w:tmpl w:val="5516A4E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36482258"/>
    <w:multiLevelType w:val="hybridMultilevel"/>
    <w:tmpl w:val="9CC81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627E2B"/>
    <w:multiLevelType w:val="hybridMultilevel"/>
    <w:tmpl w:val="FFFFFFFF"/>
    <w:lvl w:ilvl="0" w:tplc="53B23370">
      <w:start w:val="1"/>
      <w:numFmt w:val="decimal"/>
      <w:lvlText w:val="%1."/>
      <w:lvlJc w:val="left"/>
      <w:pPr>
        <w:ind w:left="720" w:hanging="360"/>
      </w:pPr>
    </w:lvl>
    <w:lvl w:ilvl="1" w:tplc="A4721FE4">
      <w:start w:val="1"/>
      <w:numFmt w:val="lowerLetter"/>
      <w:lvlText w:val="%2."/>
      <w:lvlJc w:val="left"/>
      <w:pPr>
        <w:ind w:left="1440" w:hanging="360"/>
      </w:pPr>
    </w:lvl>
    <w:lvl w:ilvl="2" w:tplc="E5D47CF8">
      <w:start w:val="1"/>
      <w:numFmt w:val="decimal"/>
      <w:lvlText w:val="%3."/>
      <w:lvlJc w:val="left"/>
      <w:pPr>
        <w:ind w:left="2160" w:hanging="180"/>
      </w:pPr>
    </w:lvl>
    <w:lvl w:ilvl="3" w:tplc="CDE423EE">
      <w:start w:val="1"/>
      <w:numFmt w:val="decimal"/>
      <w:lvlText w:val="%4."/>
      <w:lvlJc w:val="left"/>
      <w:pPr>
        <w:ind w:left="2880" w:hanging="360"/>
      </w:pPr>
    </w:lvl>
    <w:lvl w:ilvl="4" w:tplc="B476929E">
      <w:start w:val="1"/>
      <w:numFmt w:val="lowerLetter"/>
      <w:lvlText w:val="%5."/>
      <w:lvlJc w:val="left"/>
      <w:pPr>
        <w:ind w:left="3600" w:hanging="360"/>
      </w:pPr>
    </w:lvl>
    <w:lvl w:ilvl="5" w:tplc="4D58A21C">
      <w:start w:val="1"/>
      <w:numFmt w:val="lowerRoman"/>
      <w:lvlText w:val="%6."/>
      <w:lvlJc w:val="right"/>
      <w:pPr>
        <w:ind w:left="4320" w:hanging="180"/>
      </w:pPr>
    </w:lvl>
    <w:lvl w:ilvl="6" w:tplc="96361EDC">
      <w:start w:val="1"/>
      <w:numFmt w:val="decimal"/>
      <w:lvlText w:val="%7."/>
      <w:lvlJc w:val="left"/>
      <w:pPr>
        <w:ind w:left="5040" w:hanging="360"/>
      </w:pPr>
    </w:lvl>
    <w:lvl w:ilvl="7" w:tplc="58FAE98A">
      <w:start w:val="1"/>
      <w:numFmt w:val="lowerLetter"/>
      <w:lvlText w:val="%8."/>
      <w:lvlJc w:val="left"/>
      <w:pPr>
        <w:ind w:left="5760" w:hanging="360"/>
      </w:pPr>
    </w:lvl>
    <w:lvl w:ilvl="8" w:tplc="F7482278">
      <w:start w:val="1"/>
      <w:numFmt w:val="lowerRoman"/>
      <w:lvlText w:val="%9."/>
      <w:lvlJc w:val="right"/>
      <w:pPr>
        <w:ind w:left="6480" w:hanging="180"/>
      </w:pPr>
    </w:lvl>
  </w:abstractNum>
  <w:abstractNum w:abstractNumId="12" w15:restartNumberingAfterBreak="0">
    <w:nsid w:val="547F5B6E"/>
    <w:multiLevelType w:val="hybridMultilevel"/>
    <w:tmpl w:val="8C7CD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DF80A48"/>
    <w:multiLevelType w:val="hybridMultilevel"/>
    <w:tmpl w:val="4558C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03478605">
    <w:abstractNumId w:val="8"/>
  </w:num>
  <w:num w:numId="2" w16cid:durableId="2062096038">
    <w:abstractNumId w:val="4"/>
  </w:num>
  <w:num w:numId="3" w16cid:durableId="1954897594">
    <w:abstractNumId w:val="0"/>
  </w:num>
  <w:num w:numId="4" w16cid:durableId="1116871164">
    <w:abstractNumId w:val="2"/>
  </w:num>
  <w:num w:numId="5" w16cid:durableId="1552691380">
    <w:abstractNumId w:val="9"/>
  </w:num>
  <w:num w:numId="6" w16cid:durableId="473761855">
    <w:abstractNumId w:val="1"/>
  </w:num>
  <w:num w:numId="7" w16cid:durableId="587689894">
    <w:abstractNumId w:val="7"/>
  </w:num>
  <w:num w:numId="8" w16cid:durableId="2103985920">
    <w:abstractNumId w:val="11"/>
  </w:num>
  <w:num w:numId="9" w16cid:durableId="136998439">
    <w:abstractNumId w:val="3"/>
  </w:num>
  <w:num w:numId="10" w16cid:durableId="1839543131">
    <w:abstractNumId w:val="13"/>
  </w:num>
  <w:num w:numId="11" w16cid:durableId="148789098">
    <w:abstractNumId w:val="12"/>
  </w:num>
  <w:num w:numId="12" w16cid:durableId="363286210">
    <w:abstractNumId w:val="10"/>
  </w:num>
  <w:num w:numId="13" w16cid:durableId="1286692660">
    <w:abstractNumId w:val="6"/>
  </w:num>
  <w:num w:numId="14" w16cid:durableId="19914463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08"/>
    <w:rsid w:val="000A43A0"/>
    <w:rsid w:val="000B4D5A"/>
    <w:rsid w:val="001C289B"/>
    <w:rsid w:val="00353292"/>
    <w:rsid w:val="00363BB6"/>
    <w:rsid w:val="004D1508"/>
    <w:rsid w:val="006F1B59"/>
    <w:rsid w:val="00753AD6"/>
    <w:rsid w:val="007946B5"/>
    <w:rsid w:val="007A2332"/>
    <w:rsid w:val="007E5067"/>
    <w:rsid w:val="00806E4F"/>
    <w:rsid w:val="008D016B"/>
    <w:rsid w:val="00985137"/>
    <w:rsid w:val="009F5CD5"/>
    <w:rsid w:val="00A205BB"/>
    <w:rsid w:val="00B24C9B"/>
    <w:rsid w:val="00B96AE4"/>
    <w:rsid w:val="00C66350"/>
    <w:rsid w:val="00E8427D"/>
    <w:rsid w:val="00E85F0C"/>
    <w:rsid w:val="00ED739A"/>
    <w:rsid w:val="00FB1D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16BF4"/>
  <w15:chartTrackingRefBased/>
  <w15:docId w15:val="{84A048F9-7079-FB45-8E18-5D7E73BA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508"/>
    <w:rPr>
      <w:lang w:val="en-GB"/>
    </w:rPr>
  </w:style>
  <w:style w:type="paragraph" w:styleId="Heading1">
    <w:name w:val="heading 1"/>
    <w:basedOn w:val="Normal"/>
    <w:next w:val="Normal"/>
    <w:link w:val="Heading1Char"/>
    <w:uiPriority w:val="9"/>
    <w:qFormat/>
    <w:rsid w:val="004D150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D150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D150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D150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4D150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D150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D150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D150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D150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508"/>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4D1508"/>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4D1508"/>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4D1508"/>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rsid w:val="004D1508"/>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4D1508"/>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4D1508"/>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4D1508"/>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4D1508"/>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4D150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1508"/>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4D150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1508"/>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4D150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D1508"/>
    <w:rPr>
      <w:i/>
      <w:iCs/>
      <w:color w:val="404040" w:themeColor="text1" w:themeTint="BF"/>
      <w:lang w:val="en-GB"/>
    </w:rPr>
  </w:style>
  <w:style w:type="paragraph" w:styleId="ListParagraph">
    <w:name w:val="List Paragraph"/>
    <w:basedOn w:val="Normal"/>
    <w:uiPriority w:val="34"/>
    <w:qFormat/>
    <w:rsid w:val="004D1508"/>
    <w:pPr>
      <w:ind w:left="720"/>
      <w:contextualSpacing/>
    </w:pPr>
  </w:style>
  <w:style w:type="character" w:styleId="IntenseEmphasis">
    <w:name w:val="Intense Emphasis"/>
    <w:basedOn w:val="DefaultParagraphFont"/>
    <w:uiPriority w:val="21"/>
    <w:qFormat/>
    <w:rsid w:val="004D1508"/>
    <w:rPr>
      <w:i/>
      <w:iCs/>
      <w:color w:val="0F4761" w:themeColor="accent1" w:themeShade="BF"/>
    </w:rPr>
  </w:style>
  <w:style w:type="paragraph" w:styleId="IntenseQuote">
    <w:name w:val="Intense Quote"/>
    <w:basedOn w:val="Normal"/>
    <w:next w:val="Normal"/>
    <w:link w:val="IntenseQuoteChar"/>
    <w:uiPriority w:val="30"/>
    <w:qFormat/>
    <w:rsid w:val="004D150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D1508"/>
    <w:rPr>
      <w:i/>
      <w:iCs/>
      <w:color w:val="0F4761" w:themeColor="accent1" w:themeShade="BF"/>
      <w:lang w:val="en-GB"/>
    </w:rPr>
  </w:style>
  <w:style w:type="character" w:styleId="IntenseReference">
    <w:name w:val="Intense Reference"/>
    <w:basedOn w:val="DefaultParagraphFont"/>
    <w:uiPriority w:val="32"/>
    <w:qFormat/>
    <w:rsid w:val="004D1508"/>
    <w:rPr>
      <w:b/>
      <w:bCs/>
      <w:smallCaps/>
      <w:color w:val="0F4761" w:themeColor="accent1" w:themeShade="BF"/>
      <w:spacing w:val="5"/>
    </w:rPr>
  </w:style>
  <w:style w:type="paragraph" w:styleId="Header">
    <w:name w:val="header"/>
    <w:basedOn w:val="Normal"/>
    <w:link w:val="HeaderChar"/>
    <w:uiPriority w:val="99"/>
    <w:unhideWhenUsed/>
    <w:rsid w:val="004D1508"/>
    <w:pPr>
      <w:tabs>
        <w:tab w:val="center" w:pos="4513"/>
        <w:tab w:val="right" w:pos="9026"/>
      </w:tabs>
    </w:pPr>
  </w:style>
  <w:style w:type="character" w:customStyle="1" w:styleId="HeaderChar">
    <w:name w:val="Header Char"/>
    <w:basedOn w:val="DefaultParagraphFont"/>
    <w:link w:val="Header"/>
    <w:uiPriority w:val="99"/>
    <w:rsid w:val="004D1508"/>
    <w:rPr>
      <w:lang w:val="en-GB"/>
    </w:rPr>
  </w:style>
  <w:style w:type="paragraph" w:styleId="Footer">
    <w:name w:val="footer"/>
    <w:basedOn w:val="Normal"/>
    <w:link w:val="FooterChar"/>
    <w:uiPriority w:val="99"/>
    <w:unhideWhenUsed/>
    <w:rsid w:val="004D1508"/>
    <w:pPr>
      <w:tabs>
        <w:tab w:val="center" w:pos="4513"/>
        <w:tab w:val="right" w:pos="9026"/>
      </w:tabs>
    </w:pPr>
  </w:style>
  <w:style w:type="character" w:customStyle="1" w:styleId="FooterChar">
    <w:name w:val="Footer Char"/>
    <w:basedOn w:val="DefaultParagraphFont"/>
    <w:link w:val="Footer"/>
    <w:uiPriority w:val="99"/>
    <w:rsid w:val="004D1508"/>
    <w:rPr>
      <w:lang w:val="en-GB"/>
    </w:rPr>
  </w:style>
  <w:style w:type="paragraph" w:customStyle="1" w:styleId="paragraph">
    <w:name w:val="paragraph"/>
    <w:basedOn w:val="Normal"/>
    <w:rsid w:val="004D1508"/>
    <w:pPr>
      <w:spacing w:beforeAutospacing="1" w:afterAutospacing="1"/>
    </w:pPr>
    <w:rPr>
      <w:rFonts w:ascii="Times New Roman" w:eastAsia="Times New Roman" w:hAnsi="Times New Roman" w:cs="Times New Roman"/>
      <w:lang w:val="en-IE" w:eastAsia="en-GB"/>
    </w:rPr>
  </w:style>
  <w:style w:type="character" w:customStyle="1" w:styleId="normaltextrun">
    <w:name w:val="normaltextrun"/>
    <w:basedOn w:val="DefaultParagraphFont"/>
    <w:rsid w:val="00E8427D"/>
  </w:style>
  <w:style w:type="character" w:customStyle="1" w:styleId="eop">
    <w:name w:val="eop"/>
    <w:basedOn w:val="DefaultParagraphFont"/>
    <w:rsid w:val="00E8427D"/>
  </w:style>
  <w:style w:type="character" w:styleId="Hyperlink">
    <w:name w:val="Hyperlink"/>
    <w:basedOn w:val="DefaultParagraphFont"/>
    <w:uiPriority w:val="99"/>
    <w:unhideWhenUsed/>
    <w:rsid w:val="00E8427D"/>
    <w:rPr>
      <w:color w:val="467886" w:themeColor="hyperlink"/>
      <w:u w:val="single"/>
    </w:rPr>
  </w:style>
  <w:style w:type="character" w:customStyle="1" w:styleId="apple-converted-space">
    <w:name w:val="apple-converted-space"/>
    <w:basedOn w:val="DefaultParagraphFont"/>
    <w:rsid w:val="00E8427D"/>
  </w:style>
  <w:style w:type="paragraph" w:customStyle="1" w:styleId="dx-doi">
    <w:name w:val="dx-doi"/>
    <w:basedOn w:val="Normal"/>
    <w:rsid w:val="00E8427D"/>
    <w:pPr>
      <w:spacing w:before="100" w:beforeAutospacing="1" w:after="100" w:afterAutospacing="1"/>
    </w:pPr>
    <w:rPr>
      <w:rFonts w:ascii="Times New Roman" w:eastAsia="Times New Roman" w:hAnsi="Times New Roman" w:cs="Times New Roman"/>
      <w:kern w:val="0"/>
      <w:lang w:val="en-IE" w:eastAsia="en-GB"/>
      <w14:ligatures w14:val="none"/>
    </w:rPr>
  </w:style>
  <w:style w:type="character" w:styleId="FollowedHyperlink">
    <w:name w:val="FollowedHyperlink"/>
    <w:basedOn w:val="DefaultParagraphFont"/>
    <w:uiPriority w:val="99"/>
    <w:semiHidden/>
    <w:unhideWhenUsed/>
    <w:rsid w:val="00E8427D"/>
    <w:rPr>
      <w:color w:val="96607D" w:themeColor="followedHyperlink"/>
      <w:u w:val="single"/>
    </w:rPr>
  </w:style>
  <w:style w:type="table" w:styleId="TableGrid">
    <w:name w:val="Table Grid"/>
    <w:basedOn w:val="TableNormal"/>
    <w:uiPriority w:val="39"/>
    <w:rsid w:val="006F1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B1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noothuniversity.ie/centre-teaching-and-learning/ctl-projects/path-initiative"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udlguidelines.cast.org/"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Farrell</dc:creator>
  <cp:keywords/>
  <dc:description/>
  <cp:lastModifiedBy>Alison Farrell</cp:lastModifiedBy>
  <cp:revision>3</cp:revision>
  <dcterms:created xsi:type="dcterms:W3CDTF">2024-04-12T20:10:00Z</dcterms:created>
  <dcterms:modified xsi:type="dcterms:W3CDTF">2024-04-12T20:15:00Z</dcterms:modified>
</cp:coreProperties>
</file>