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44D47" w14:textId="77777777" w:rsidR="00075EC6" w:rsidRDefault="00075EC6" w:rsidP="00EF0FB6">
      <w:pPr>
        <w:ind w:left="-426"/>
      </w:pPr>
    </w:p>
    <w:p w14:paraId="2CF557B0" w14:textId="77777777" w:rsidR="00EF0FB6" w:rsidRDefault="00EF0FB6" w:rsidP="00EF0FB6">
      <w:pPr>
        <w:ind w:left="-426"/>
      </w:pPr>
    </w:p>
    <w:p w14:paraId="5B31CBEF" w14:textId="77777777" w:rsidR="00EF0FB6" w:rsidRDefault="00EF0FB6" w:rsidP="00EF0FB6">
      <w:pPr>
        <w:ind w:left="-426"/>
      </w:pPr>
    </w:p>
    <w:p w14:paraId="2069773A" w14:textId="77777777" w:rsidR="00671BD6" w:rsidRDefault="00671BD6" w:rsidP="00671BD6">
      <w:pPr>
        <w:ind w:left="-426"/>
      </w:pPr>
    </w:p>
    <w:p w14:paraId="090FB906" w14:textId="77777777" w:rsidR="00E35B64" w:rsidRDefault="00E35B64" w:rsidP="00E35B64">
      <w:pPr>
        <w:pStyle w:val="Heading2"/>
      </w:pPr>
    </w:p>
    <w:p w14:paraId="3B39E390" w14:textId="77777777" w:rsidR="00E35B64" w:rsidRDefault="00E35B64" w:rsidP="00E35B64">
      <w:pPr>
        <w:pStyle w:val="Heading2"/>
      </w:pPr>
    </w:p>
    <w:p w14:paraId="6E649EF3" w14:textId="77777777" w:rsidR="00880100" w:rsidRPr="00B749D6" w:rsidRDefault="00880100" w:rsidP="00880100">
      <w:pPr>
        <w:spacing w:after="0"/>
        <w:rPr>
          <w:rFonts w:ascii="Calibri" w:hAnsi="Calibri" w:cs="Calibri"/>
          <w:b/>
          <w:bCs/>
          <w:color w:val="000000"/>
          <w:sz w:val="32"/>
          <w:szCs w:val="32"/>
          <w:u w:val="single"/>
          <w:lang w:val="en-IE" w:eastAsia="en-IE"/>
        </w:rPr>
      </w:pPr>
      <w:r w:rsidRPr="00880100">
        <w:rPr>
          <w:rFonts w:ascii="Calibri" w:hAnsi="Calibri" w:cs="Calibri"/>
          <w:b/>
          <w:bCs/>
          <w:color w:val="000000"/>
          <w:sz w:val="32"/>
          <w:szCs w:val="32"/>
          <w:u w:val="single"/>
          <w:lang w:val="en-IE" w:eastAsia="en-IE"/>
        </w:rPr>
        <w:t>Payments to Guest Speakers</w:t>
      </w:r>
    </w:p>
    <w:p w14:paraId="26C6EBB9" w14:textId="77777777" w:rsidR="00E35B64" w:rsidRDefault="00E35B64" w:rsidP="00E35B64">
      <w:pPr>
        <w:rPr>
          <w:sz w:val="28"/>
        </w:rPr>
      </w:pPr>
    </w:p>
    <w:p w14:paraId="02812B39" w14:textId="714B8B97" w:rsidR="00354B09" w:rsidRPr="00354B09" w:rsidRDefault="00354B09" w:rsidP="00E35B64">
      <w:pPr>
        <w:rPr>
          <w:rFonts w:ascii="Calibri" w:hAnsi="Calibri" w:cs="Calibri"/>
          <w:b/>
          <w:bCs/>
          <w:color w:val="000000"/>
          <w:sz w:val="28"/>
          <w:szCs w:val="28"/>
          <w:lang w:val="en-IE" w:eastAsia="en-IE"/>
        </w:rPr>
      </w:pPr>
      <w:r w:rsidRPr="00354B09">
        <w:rPr>
          <w:rFonts w:ascii="Calibri" w:hAnsi="Calibri" w:cs="Calibri"/>
          <w:b/>
          <w:bCs/>
          <w:color w:val="000000"/>
          <w:sz w:val="28"/>
          <w:szCs w:val="28"/>
          <w:lang w:val="en-IE" w:eastAsia="en-IE"/>
        </w:rPr>
        <w:t>Background</w:t>
      </w:r>
      <w:r>
        <w:rPr>
          <w:rFonts w:ascii="Calibri" w:hAnsi="Calibri" w:cs="Calibri"/>
          <w:b/>
          <w:bCs/>
          <w:color w:val="000000"/>
          <w:sz w:val="28"/>
          <w:szCs w:val="28"/>
          <w:lang w:val="en-IE" w:eastAsia="en-IE"/>
        </w:rPr>
        <w:t xml:space="preserve"> -</w:t>
      </w:r>
    </w:p>
    <w:p w14:paraId="3ABF7C1A" w14:textId="77777777" w:rsidR="00354B09" w:rsidRDefault="00354B09" w:rsidP="00E35B64">
      <w:pPr>
        <w:rPr>
          <w:rFonts w:ascii="Calibri" w:hAnsi="Calibri" w:cs="Calibri"/>
          <w:color w:val="000000"/>
          <w:sz w:val="28"/>
          <w:szCs w:val="28"/>
          <w:lang w:val="en-IE" w:eastAsia="en-IE"/>
        </w:rPr>
      </w:pPr>
    </w:p>
    <w:p w14:paraId="08C0F690" w14:textId="4C9B726A" w:rsidR="00880100" w:rsidRDefault="00D11E27" w:rsidP="00E35B64">
      <w:pPr>
        <w:rPr>
          <w:rFonts w:ascii="Calibri" w:hAnsi="Calibri" w:cs="Calibri"/>
          <w:color w:val="000000"/>
          <w:sz w:val="28"/>
          <w:szCs w:val="28"/>
          <w:lang w:val="en-IE" w:eastAsia="en-IE"/>
        </w:rPr>
      </w:pPr>
      <w:r w:rsidRPr="00B749D6">
        <w:rPr>
          <w:rFonts w:ascii="Calibri" w:hAnsi="Calibri" w:cs="Calibri"/>
          <w:color w:val="000000"/>
          <w:sz w:val="28"/>
          <w:szCs w:val="28"/>
          <w:lang w:val="en-IE" w:eastAsia="en-IE"/>
        </w:rPr>
        <w:t>In general payments made to individuals for speaking, lecturing, teaching or similar at university organised events must be processed through Payroll and taxed accordingly.</w:t>
      </w:r>
    </w:p>
    <w:p w14:paraId="14015E61" w14:textId="77777777" w:rsidR="00354B09" w:rsidRPr="00B749D6" w:rsidRDefault="00354B09" w:rsidP="00E35B64">
      <w:pPr>
        <w:rPr>
          <w:rFonts w:ascii="Calibri" w:hAnsi="Calibri" w:cs="Calibri"/>
          <w:color w:val="000000"/>
          <w:sz w:val="28"/>
          <w:szCs w:val="28"/>
          <w:lang w:val="en-IE" w:eastAsia="en-IE"/>
        </w:rPr>
      </w:pPr>
    </w:p>
    <w:p w14:paraId="7A2B2D2C" w14:textId="65D18757" w:rsidR="00D11E27" w:rsidRDefault="00D11E27" w:rsidP="00E35B64">
      <w:pPr>
        <w:rPr>
          <w:rFonts w:ascii="Calibri" w:hAnsi="Calibri" w:cs="Calibri"/>
          <w:color w:val="000000"/>
          <w:sz w:val="28"/>
          <w:szCs w:val="28"/>
          <w:lang w:val="en-IE" w:eastAsia="en-IE"/>
        </w:rPr>
      </w:pPr>
      <w:r w:rsidRPr="00B749D6">
        <w:rPr>
          <w:rFonts w:ascii="Calibri" w:hAnsi="Calibri" w:cs="Calibri"/>
          <w:color w:val="000000"/>
          <w:sz w:val="28"/>
          <w:szCs w:val="28"/>
          <w:lang w:val="en-IE" w:eastAsia="en-IE"/>
        </w:rPr>
        <w:t>There are a limited number of situations (as outlined below) where these payments may be made outside of Payroll. In these cases the individual should issue an invoice which the department organising the event will attach to a non-staff payment request and forward to the Payments Office for processing.</w:t>
      </w:r>
    </w:p>
    <w:p w14:paraId="575FA44F" w14:textId="77777777" w:rsidR="00354B09" w:rsidRPr="00B749D6" w:rsidRDefault="00354B09" w:rsidP="00E35B64">
      <w:pPr>
        <w:rPr>
          <w:rFonts w:ascii="Calibri" w:hAnsi="Calibri" w:cs="Calibri"/>
          <w:color w:val="000000"/>
          <w:sz w:val="28"/>
          <w:szCs w:val="28"/>
          <w:lang w:val="en-IE" w:eastAsia="en-IE"/>
        </w:rPr>
      </w:pPr>
    </w:p>
    <w:p w14:paraId="679AB62E" w14:textId="6A72BA8A" w:rsidR="00D11E27" w:rsidRPr="00354B09" w:rsidRDefault="00D11E27" w:rsidP="00D11E27">
      <w:pPr>
        <w:spacing w:after="0"/>
        <w:rPr>
          <w:rFonts w:ascii="Calibri" w:hAnsi="Calibri" w:cs="Calibri"/>
          <w:b/>
          <w:bCs/>
          <w:color w:val="000000"/>
          <w:sz w:val="28"/>
          <w:szCs w:val="28"/>
          <w:lang w:val="en-IE" w:eastAsia="en-IE"/>
        </w:rPr>
      </w:pPr>
      <w:r w:rsidRPr="00D11E27">
        <w:rPr>
          <w:rFonts w:ascii="Calibri" w:hAnsi="Calibri" w:cs="Calibri"/>
          <w:b/>
          <w:bCs/>
          <w:color w:val="000000"/>
          <w:sz w:val="28"/>
          <w:szCs w:val="28"/>
          <w:lang w:val="en-IE" w:eastAsia="en-IE"/>
        </w:rPr>
        <w:t xml:space="preserve">Conditions to be satisfied in order for a payment to a "Guest Speaker" to be processed outside of the Payroll system </w:t>
      </w:r>
      <w:r w:rsidRPr="00354B09">
        <w:rPr>
          <w:rFonts w:ascii="Calibri" w:hAnsi="Calibri" w:cs="Calibri"/>
          <w:b/>
          <w:bCs/>
          <w:color w:val="000000"/>
          <w:sz w:val="28"/>
          <w:szCs w:val="28"/>
          <w:lang w:val="en-IE" w:eastAsia="en-IE"/>
        </w:rPr>
        <w:t>–</w:t>
      </w:r>
    </w:p>
    <w:p w14:paraId="2FE3AE1E" w14:textId="77777777" w:rsidR="00354B09" w:rsidRPr="00B749D6" w:rsidRDefault="00354B09" w:rsidP="00D11E27">
      <w:pPr>
        <w:spacing w:after="0"/>
        <w:rPr>
          <w:rFonts w:ascii="Calibri" w:hAnsi="Calibri" w:cs="Calibri"/>
          <w:color w:val="000000"/>
          <w:sz w:val="28"/>
          <w:szCs w:val="28"/>
          <w:lang w:val="en-IE" w:eastAsia="en-IE"/>
        </w:rPr>
      </w:pPr>
    </w:p>
    <w:p w14:paraId="2CFC2C1A" w14:textId="199895E6" w:rsidR="00590B68" w:rsidRPr="00B749D6" w:rsidRDefault="00590B68" w:rsidP="00590B68">
      <w:pPr>
        <w:pStyle w:val="ListParagraph"/>
        <w:numPr>
          <w:ilvl w:val="0"/>
          <w:numId w:val="1"/>
        </w:numPr>
        <w:spacing w:after="0"/>
        <w:rPr>
          <w:rFonts w:ascii="Calibri" w:hAnsi="Calibri" w:cs="Calibri"/>
          <w:color w:val="000000"/>
          <w:sz w:val="28"/>
          <w:szCs w:val="28"/>
          <w:lang w:val="en-IE" w:eastAsia="en-IE"/>
        </w:rPr>
      </w:pPr>
      <w:r w:rsidRPr="00B749D6">
        <w:rPr>
          <w:rFonts w:ascii="Calibri" w:hAnsi="Calibri" w:cs="Calibri"/>
          <w:color w:val="000000"/>
          <w:sz w:val="28"/>
          <w:szCs w:val="28"/>
          <w:lang w:val="en-IE" w:eastAsia="en-IE"/>
        </w:rPr>
        <w:t xml:space="preserve">The event is "on-line" and is being delivered from abroad by a foreign resident individual who was recruited abroad </w:t>
      </w:r>
      <w:r w:rsidRPr="00133C14">
        <w:rPr>
          <w:rFonts w:ascii="Calibri" w:hAnsi="Calibri" w:cs="Calibri"/>
          <w:b/>
          <w:bCs/>
          <w:color w:val="000000"/>
          <w:sz w:val="28"/>
          <w:szCs w:val="28"/>
          <w:lang w:val="en-IE" w:eastAsia="en-IE"/>
        </w:rPr>
        <w:t>and</w:t>
      </w:r>
      <w:r w:rsidRPr="00B749D6">
        <w:rPr>
          <w:rFonts w:ascii="Calibri" w:hAnsi="Calibri" w:cs="Calibri"/>
          <w:color w:val="000000"/>
          <w:sz w:val="28"/>
          <w:szCs w:val="28"/>
          <w:lang w:val="en-IE" w:eastAsia="en-IE"/>
        </w:rPr>
        <w:t xml:space="preserve"> has performed all related work abroad </w:t>
      </w:r>
      <w:r w:rsidRPr="00133C14">
        <w:rPr>
          <w:rFonts w:ascii="Calibri" w:hAnsi="Calibri" w:cs="Calibri"/>
          <w:b/>
          <w:bCs/>
          <w:color w:val="000000"/>
          <w:sz w:val="28"/>
          <w:szCs w:val="28"/>
          <w:lang w:val="en-IE" w:eastAsia="en-IE"/>
        </w:rPr>
        <w:t>and</w:t>
      </w:r>
      <w:r w:rsidRPr="00B749D6">
        <w:rPr>
          <w:rFonts w:ascii="Calibri" w:hAnsi="Calibri" w:cs="Calibri"/>
          <w:color w:val="000000"/>
          <w:sz w:val="28"/>
          <w:szCs w:val="28"/>
          <w:lang w:val="en-IE" w:eastAsia="en-IE"/>
        </w:rPr>
        <w:t xml:space="preserve"> is not otherwise chargeable to tax in Ireland (not Irish tax resident)</w:t>
      </w:r>
      <w:r w:rsidR="00485020">
        <w:rPr>
          <w:rFonts w:ascii="Calibri" w:hAnsi="Calibri" w:cs="Calibri"/>
          <w:color w:val="000000"/>
          <w:sz w:val="28"/>
          <w:szCs w:val="28"/>
          <w:lang w:val="en-IE" w:eastAsia="en-IE"/>
        </w:rPr>
        <w:t xml:space="preserve"> </w:t>
      </w:r>
      <w:r w:rsidR="00485020" w:rsidRPr="00133C14">
        <w:rPr>
          <w:rFonts w:ascii="Calibri" w:hAnsi="Calibri" w:cs="Calibri"/>
          <w:b/>
          <w:bCs/>
          <w:color w:val="000000"/>
          <w:sz w:val="28"/>
          <w:szCs w:val="28"/>
          <w:u w:val="single"/>
          <w:lang w:val="en-IE" w:eastAsia="en-IE"/>
        </w:rPr>
        <w:t>or</w:t>
      </w:r>
    </w:p>
    <w:p w14:paraId="22319BC0" w14:textId="67EC197F" w:rsidR="00590B68" w:rsidRPr="00B749D6" w:rsidRDefault="00590B68" w:rsidP="00590B68">
      <w:pPr>
        <w:pStyle w:val="ListParagraph"/>
        <w:numPr>
          <w:ilvl w:val="0"/>
          <w:numId w:val="1"/>
        </w:numPr>
        <w:spacing w:after="0"/>
        <w:rPr>
          <w:rFonts w:ascii="Calibri" w:hAnsi="Calibri" w:cs="Calibri"/>
          <w:color w:val="000000"/>
          <w:sz w:val="28"/>
          <w:szCs w:val="28"/>
          <w:lang w:val="en-IE" w:eastAsia="en-IE"/>
        </w:rPr>
      </w:pPr>
      <w:r w:rsidRPr="00B749D6">
        <w:rPr>
          <w:rFonts w:ascii="Calibri" w:hAnsi="Calibri" w:cs="Calibri"/>
          <w:color w:val="000000"/>
          <w:sz w:val="28"/>
          <w:szCs w:val="28"/>
          <w:lang w:val="en-IE" w:eastAsia="en-IE"/>
        </w:rPr>
        <w:t xml:space="preserve">The event is "once-off" in nature </w:t>
      </w:r>
      <w:r w:rsidRPr="00133C14">
        <w:rPr>
          <w:rFonts w:ascii="Calibri" w:hAnsi="Calibri" w:cs="Calibri"/>
          <w:b/>
          <w:bCs/>
          <w:color w:val="000000"/>
          <w:sz w:val="28"/>
          <w:szCs w:val="28"/>
          <w:lang w:val="en-IE" w:eastAsia="en-IE"/>
        </w:rPr>
        <w:t>and</w:t>
      </w:r>
      <w:r w:rsidRPr="00B749D6">
        <w:rPr>
          <w:rFonts w:ascii="Calibri" w:hAnsi="Calibri" w:cs="Calibri"/>
          <w:color w:val="000000"/>
          <w:sz w:val="28"/>
          <w:szCs w:val="28"/>
          <w:lang w:val="en-IE" w:eastAsia="en-IE"/>
        </w:rPr>
        <w:t xml:space="preserve"> it is not "closely related to the University's core curriculum" </w:t>
      </w:r>
      <w:r w:rsidRPr="00133C14">
        <w:rPr>
          <w:rFonts w:ascii="Calibri" w:hAnsi="Calibri" w:cs="Calibri"/>
          <w:b/>
          <w:bCs/>
          <w:color w:val="000000"/>
          <w:sz w:val="28"/>
          <w:szCs w:val="28"/>
          <w:lang w:val="en-IE" w:eastAsia="en-IE"/>
        </w:rPr>
        <w:t>and</w:t>
      </w:r>
      <w:r w:rsidRPr="00B749D6">
        <w:rPr>
          <w:rFonts w:ascii="Calibri" w:hAnsi="Calibri" w:cs="Calibri"/>
          <w:color w:val="000000"/>
          <w:sz w:val="28"/>
          <w:szCs w:val="28"/>
          <w:lang w:val="en-IE" w:eastAsia="en-IE"/>
        </w:rPr>
        <w:t xml:space="preserve"> is </w:t>
      </w:r>
      <w:r w:rsidR="0029384A">
        <w:rPr>
          <w:rFonts w:ascii="Calibri" w:hAnsi="Calibri" w:cs="Calibri"/>
          <w:color w:val="000000"/>
          <w:sz w:val="28"/>
          <w:szCs w:val="28"/>
          <w:lang w:val="en-IE" w:eastAsia="en-IE"/>
        </w:rPr>
        <w:t>“</w:t>
      </w:r>
      <w:r w:rsidRPr="00B749D6">
        <w:rPr>
          <w:rFonts w:ascii="Calibri" w:hAnsi="Calibri" w:cs="Calibri"/>
          <w:color w:val="000000"/>
          <w:sz w:val="28"/>
          <w:szCs w:val="28"/>
          <w:lang w:val="en-IE" w:eastAsia="en-IE"/>
        </w:rPr>
        <w:t>attended by people other than MU students or staff</w:t>
      </w:r>
      <w:r w:rsidR="0029384A">
        <w:rPr>
          <w:rFonts w:ascii="Calibri" w:hAnsi="Calibri" w:cs="Calibri"/>
          <w:color w:val="000000"/>
          <w:sz w:val="28"/>
          <w:szCs w:val="28"/>
          <w:lang w:val="en-IE" w:eastAsia="en-IE"/>
        </w:rPr>
        <w:t>”</w:t>
      </w:r>
      <w:r w:rsidRPr="00B749D6">
        <w:rPr>
          <w:rFonts w:ascii="Calibri" w:hAnsi="Calibri" w:cs="Calibri"/>
          <w:color w:val="000000"/>
          <w:sz w:val="28"/>
          <w:szCs w:val="28"/>
          <w:lang w:val="en-IE" w:eastAsia="en-IE"/>
        </w:rPr>
        <w:t>.</w:t>
      </w:r>
    </w:p>
    <w:p w14:paraId="3A81E851" w14:textId="41CB4EB0" w:rsidR="00590B68" w:rsidRPr="00B749D6" w:rsidRDefault="00B749D6" w:rsidP="00590B68">
      <w:pPr>
        <w:spacing w:after="0"/>
        <w:rPr>
          <w:rFonts w:ascii="Calibri" w:hAnsi="Calibri" w:cs="Calibri"/>
          <w:color w:val="000000"/>
          <w:sz w:val="28"/>
          <w:szCs w:val="28"/>
          <w:lang w:val="en-IE" w:eastAsia="en-IE"/>
        </w:rPr>
      </w:pPr>
      <w:r w:rsidRPr="00B749D6">
        <w:rPr>
          <w:rFonts w:ascii="Calibri" w:hAnsi="Calibri" w:cs="Calibri"/>
          <w:color w:val="000000"/>
          <w:sz w:val="28"/>
          <w:szCs w:val="28"/>
          <w:lang w:val="en-IE" w:eastAsia="en-IE"/>
        </w:rPr>
        <w:t>[See the Decision Tree</w:t>
      </w:r>
      <w:r w:rsidR="00540E09">
        <w:rPr>
          <w:rFonts w:ascii="Calibri" w:hAnsi="Calibri" w:cs="Calibri"/>
          <w:color w:val="000000"/>
          <w:sz w:val="28"/>
          <w:szCs w:val="28"/>
          <w:lang w:val="en-IE" w:eastAsia="en-IE"/>
        </w:rPr>
        <w:t xml:space="preserve"> and </w:t>
      </w:r>
      <w:r w:rsidRPr="00B749D6">
        <w:rPr>
          <w:rFonts w:ascii="Calibri" w:hAnsi="Calibri" w:cs="Calibri"/>
          <w:color w:val="000000"/>
          <w:sz w:val="28"/>
          <w:szCs w:val="28"/>
          <w:lang w:val="en-IE" w:eastAsia="en-IE"/>
        </w:rPr>
        <w:t>Notes for further information]</w:t>
      </w:r>
    </w:p>
    <w:p w14:paraId="2A23E368" w14:textId="77777777" w:rsidR="00B749D6" w:rsidRPr="00B749D6" w:rsidRDefault="00B749D6" w:rsidP="00590B68">
      <w:pPr>
        <w:spacing w:after="0"/>
        <w:rPr>
          <w:rFonts w:ascii="Calibri" w:hAnsi="Calibri" w:cs="Calibri"/>
          <w:color w:val="000000"/>
          <w:sz w:val="28"/>
          <w:szCs w:val="28"/>
          <w:lang w:val="en-IE" w:eastAsia="en-IE"/>
        </w:rPr>
      </w:pPr>
    </w:p>
    <w:p w14:paraId="0826A71B" w14:textId="2F969DB7" w:rsidR="00B749D6" w:rsidRDefault="00B749D6" w:rsidP="00B749D6">
      <w:pPr>
        <w:spacing w:after="0"/>
        <w:rPr>
          <w:rFonts w:ascii="Calibri" w:hAnsi="Calibri" w:cs="Calibri"/>
          <w:color w:val="000000"/>
          <w:sz w:val="28"/>
          <w:szCs w:val="28"/>
          <w:lang w:val="en-IE" w:eastAsia="en-IE"/>
        </w:rPr>
      </w:pPr>
      <w:r w:rsidRPr="00B749D6">
        <w:rPr>
          <w:rFonts w:ascii="Calibri" w:hAnsi="Calibri" w:cs="Calibri"/>
          <w:b/>
          <w:bCs/>
          <w:color w:val="000000"/>
          <w:sz w:val="28"/>
          <w:szCs w:val="28"/>
          <w:lang w:val="en-IE" w:eastAsia="en-IE"/>
        </w:rPr>
        <w:t>NOTE -</w:t>
      </w:r>
      <w:r w:rsidRPr="00B749D6">
        <w:rPr>
          <w:rFonts w:ascii="Calibri" w:hAnsi="Calibri" w:cs="Calibri"/>
          <w:color w:val="000000"/>
          <w:sz w:val="28"/>
          <w:szCs w:val="28"/>
          <w:lang w:val="en-IE" w:eastAsia="en-IE"/>
        </w:rPr>
        <w:t xml:space="preserve"> </w:t>
      </w:r>
      <w:r w:rsidR="00540E09">
        <w:rPr>
          <w:rFonts w:ascii="Calibri" w:hAnsi="Calibri" w:cs="Calibri"/>
          <w:color w:val="000000"/>
          <w:sz w:val="28"/>
          <w:szCs w:val="28"/>
          <w:lang w:val="en-IE" w:eastAsia="en-IE"/>
        </w:rPr>
        <w:t xml:space="preserve"> </w:t>
      </w:r>
      <w:r w:rsidRPr="00B749D6">
        <w:rPr>
          <w:rFonts w:ascii="Calibri" w:hAnsi="Calibri" w:cs="Calibri"/>
          <w:color w:val="000000"/>
          <w:sz w:val="28"/>
          <w:szCs w:val="28"/>
          <w:lang w:val="en-IE" w:eastAsia="en-IE"/>
        </w:rPr>
        <w:t>If the event being organised meets the criteria (as outlined above) the event details must be forwarded to the Finance Department so that they can be reviewed and approved in advance of the event taking place. This will prevent any misclassification which could lead to a delay in the processing of payments to Guest Speakers for work which they have already performed.</w:t>
      </w:r>
    </w:p>
    <w:p w14:paraId="11DD6376" w14:textId="77777777" w:rsidR="00164057" w:rsidRDefault="00164057" w:rsidP="00B749D6">
      <w:pPr>
        <w:spacing w:after="0"/>
        <w:rPr>
          <w:rFonts w:ascii="Calibri" w:hAnsi="Calibri" w:cs="Calibri"/>
          <w:color w:val="000000"/>
          <w:sz w:val="28"/>
          <w:szCs w:val="28"/>
          <w:lang w:val="en-IE" w:eastAsia="en-IE"/>
        </w:rPr>
      </w:pPr>
    </w:p>
    <w:p w14:paraId="514B0C17" w14:textId="77777777" w:rsidR="00164057" w:rsidRDefault="00164057" w:rsidP="00B749D6">
      <w:pPr>
        <w:spacing w:after="0"/>
        <w:rPr>
          <w:rFonts w:ascii="Calibri" w:hAnsi="Calibri" w:cs="Calibri"/>
          <w:color w:val="000000"/>
          <w:sz w:val="28"/>
          <w:szCs w:val="28"/>
          <w:lang w:val="en-IE" w:eastAsia="en-IE"/>
        </w:rPr>
      </w:pPr>
    </w:p>
    <w:p w14:paraId="0ECAACE7" w14:textId="77777777" w:rsidR="00164057" w:rsidRDefault="00164057" w:rsidP="00B749D6">
      <w:pPr>
        <w:spacing w:after="0"/>
        <w:rPr>
          <w:rFonts w:ascii="Calibri" w:hAnsi="Calibri" w:cs="Calibri"/>
          <w:color w:val="000000"/>
          <w:sz w:val="28"/>
          <w:szCs w:val="28"/>
          <w:lang w:val="en-IE" w:eastAsia="en-IE"/>
        </w:rPr>
      </w:pPr>
    </w:p>
    <w:p w14:paraId="154C97E6" w14:textId="77777777" w:rsidR="00164057" w:rsidRPr="00B749D6" w:rsidRDefault="00164057" w:rsidP="00B749D6">
      <w:pPr>
        <w:spacing w:after="0"/>
        <w:rPr>
          <w:rFonts w:ascii="Calibri" w:hAnsi="Calibri" w:cs="Calibri"/>
          <w:color w:val="000000"/>
          <w:sz w:val="28"/>
          <w:szCs w:val="28"/>
          <w:lang w:val="en-IE" w:eastAsia="en-IE"/>
        </w:rPr>
      </w:pPr>
    </w:p>
    <w:p w14:paraId="1A6D24D7" w14:textId="77777777" w:rsidR="00B749D6" w:rsidRPr="00590B68" w:rsidRDefault="00B749D6" w:rsidP="00590B68">
      <w:pPr>
        <w:spacing w:after="0"/>
        <w:rPr>
          <w:rFonts w:ascii="Calibri" w:hAnsi="Calibri" w:cs="Calibri"/>
          <w:b/>
          <w:bCs/>
          <w:color w:val="000000"/>
          <w:sz w:val="22"/>
          <w:szCs w:val="22"/>
          <w:lang w:val="en-IE" w:eastAsia="en-IE"/>
        </w:rPr>
      </w:pPr>
    </w:p>
    <w:p w14:paraId="7D11A8B1" w14:textId="77777777" w:rsidR="00D11E27" w:rsidRPr="00D11E27" w:rsidRDefault="00D11E27" w:rsidP="00D11E27">
      <w:pPr>
        <w:spacing w:after="0"/>
        <w:rPr>
          <w:rFonts w:ascii="Calibri" w:hAnsi="Calibri" w:cs="Calibri"/>
          <w:b/>
          <w:bCs/>
          <w:color w:val="000000"/>
          <w:sz w:val="22"/>
          <w:szCs w:val="22"/>
          <w:lang w:val="en-IE" w:eastAsia="en-IE"/>
        </w:rPr>
      </w:pPr>
    </w:p>
    <w:p w14:paraId="697E299A" w14:textId="77777777" w:rsidR="00D11E27" w:rsidRPr="00D11E27" w:rsidRDefault="00D11E27" w:rsidP="00E35B64">
      <w:pPr>
        <w:rPr>
          <w:sz w:val="28"/>
          <w:lang w:val="en-IE"/>
        </w:rPr>
      </w:pPr>
    </w:p>
    <w:p w14:paraId="384DCCCF" w14:textId="77777777" w:rsidR="00E35B64" w:rsidRDefault="00E35B64" w:rsidP="00E35B64">
      <w:pPr>
        <w:rPr>
          <w:sz w:val="28"/>
        </w:rPr>
      </w:pPr>
      <w:r>
        <w:rPr>
          <w:sz w:val="28"/>
        </w:rPr>
        <w:tab/>
      </w:r>
      <w:r>
        <w:rPr>
          <w:sz w:val="28"/>
        </w:rPr>
        <w:tab/>
      </w:r>
    </w:p>
    <w:p w14:paraId="1BB6E84F" w14:textId="77777777" w:rsidR="00E35B64" w:rsidRDefault="00E35B64" w:rsidP="00E35B64">
      <w:pPr>
        <w:rPr>
          <w:sz w:val="28"/>
        </w:rPr>
      </w:pPr>
    </w:p>
    <w:p w14:paraId="4A11C2D6" w14:textId="52E2C24C" w:rsidR="00794799" w:rsidRDefault="00794799" w:rsidP="00794799">
      <w:pPr>
        <w:spacing w:after="0"/>
        <w:rPr>
          <w:rFonts w:ascii="Calibri" w:hAnsi="Calibri" w:cs="Calibri"/>
          <w:b/>
          <w:bCs/>
          <w:color w:val="000000"/>
          <w:sz w:val="32"/>
          <w:szCs w:val="32"/>
          <w:u w:val="single"/>
          <w:lang w:val="en-IE" w:eastAsia="en-IE"/>
        </w:rPr>
      </w:pPr>
      <w:r w:rsidRPr="00880100">
        <w:rPr>
          <w:rFonts w:ascii="Calibri" w:hAnsi="Calibri" w:cs="Calibri"/>
          <w:b/>
          <w:bCs/>
          <w:color w:val="000000"/>
          <w:sz w:val="32"/>
          <w:szCs w:val="32"/>
          <w:u w:val="single"/>
          <w:lang w:val="en-IE" w:eastAsia="en-IE"/>
        </w:rPr>
        <w:t>Payments to Guest Speakers</w:t>
      </w:r>
      <w:r>
        <w:rPr>
          <w:rFonts w:ascii="Calibri" w:hAnsi="Calibri" w:cs="Calibri"/>
          <w:b/>
          <w:bCs/>
          <w:color w:val="000000"/>
          <w:sz w:val="32"/>
          <w:szCs w:val="32"/>
          <w:u w:val="single"/>
          <w:lang w:val="en-IE" w:eastAsia="en-IE"/>
        </w:rPr>
        <w:t xml:space="preserve"> (cont)</w:t>
      </w:r>
    </w:p>
    <w:p w14:paraId="4B0A1CBD" w14:textId="77777777" w:rsidR="00794799" w:rsidRPr="00B749D6" w:rsidRDefault="00794799" w:rsidP="00794799">
      <w:pPr>
        <w:spacing w:after="0"/>
        <w:rPr>
          <w:rFonts w:ascii="Calibri" w:hAnsi="Calibri" w:cs="Calibri"/>
          <w:b/>
          <w:bCs/>
          <w:color w:val="000000"/>
          <w:sz w:val="32"/>
          <w:szCs w:val="32"/>
          <w:u w:val="single"/>
          <w:lang w:val="en-IE" w:eastAsia="en-IE"/>
        </w:rPr>
      </w:pPr>
    </w:p>
    <w:p w14:paraId="52FAE0A3" w14:textId="18490367" w:rsidR="00EF0FB6" w:rsidRPr="0029384A" w:rsidRDefault="001876AD" w:rsidP="00EF0FB6">
      <w:pPr>
        <w:ind w:left="-426"/>
        <w:rPr>
          <w:b/>
          <w:bCs/>
          <w:sz w:val="24"/>
          <w:szCs w:val="24"/>
          <w:u w:val="single"/>
        </w:rPr>
      </w:pPr>
      <w:r w:rsidRPr="0029384A">
        <w:rPr>
          <w:b/>
          <w:bCs/>
          <w:sz w:val="24"/>
          <w:szCs w:val="24"/>
          <w:u w:val="single"/>
        </w:rPr>
        <w:t>Notes and Definitions</w:t>
      </w:r>
    </w:p>
    <w:p w14:paraId="40439802" w14:textId="77777777" w:rsidR="0029384A" w:rsidRPr="0029384A" w:rsidRDefault="0029384A" w:rsidP="00EF0FB6">
      <w:pPr>
        <w:ind w:left="-426"/>
        <w:rPr>
          <w:b/>
          <w:bCs/>
          <w:u w:val="single"/>
        </w:rPr>
      </w:pPr>
    </w:p>
    <w:p w14:paraId="5A2B5343" w14:textId="068C926A" w:rsidR="001876AD" w:rsidRDefault="002E1E41" w:rsidP="001876AD">
      <w:pPr>
        <w:pStyle w:val="ListParagraph"/>
        <w:numPr>
          <w:ilvl w:val="0"/>
          <w:numId w:val="2"/>
        </w:numPr>
      </w:pPr>
      <w:r w:rsidRPr="00067C5E">
        <w:rPr>
          <w:b/>
          <w:bCs/>
          <w:u w:val="single"/>
        </w:rPr>
        <w:t>“</w:t>
      </w:r>
      <w:r w:rsidR="001876AD" w:rsidRPr="00067C5E">
        <w:rPr>
          <w:b/>
          <w:bCs/>
          <w:u w:val="single"/>
        </w:rPr>
        <w:t>Once Off</w:t>
      </w:r>
      <w:r w:rsidRPr="00067C5E">
        <w:rPr>
          <w:b/>
          <w:bCs/>
          <w:u w:val="single"/>
        </w:rPr>
        <w:t>”</w:t>
      </w:r>
      <w:r>
        <w:t xml:space="preserve"> - </w:t>
      </w:r>
      <w:r w:rsidRPr="002E1E41">
        <w:t>No more than 2 to 3 engagements in a 12 month period or a single engagement of between 1 and 3 days in length</w:t>
      </w:r>
    </w:p>
    <w:p w14:paraId="0F8D392F" w14:textId="02661121" w:rsidR="002E1E41" w:rsidRDefault="002E1E41" w:rsidP="001876AD">
      <w:pPr>
        <w:pStyle w:val="ListParagraph"/>
        <w:numPr>
          <w:ilvl w:val="0"/>
          <w:numId w:val="2"/>
        </w:numPr>
      </w:pPr>
      <w:r w:rsidRPr="00067C5E">
        <w:rPr>
          <w:b/>
          <w:bCs/>
          <w:u w:val="single"/>
        </w:rPr>
        <w:t xml:space="preserve">“Closely </w:t>
      </w:r>
      <w:r w:rsidR="00302778" w:rsidRPr="00067C5E">
        <w:rPr>
          <w:b/>
          <w:bCs/>
          <w:u w:val="single"/>
        </w:rPr>
        <w:t>related to Core Curriculum”</w:t>
      </w:r>
      <w:r w:rsidR="00067C5E">
        <w:t xml:space="preserve"> </w:t>
      </w:r>
      <w:r w:rsidR="00302778">
        <w:t xml:space="preserve">- </w:t>
      </w:r>
      <w:r w:rsidR="00302778" w:rsidRPr="00302778">
        <w:t xml:space="preserve">The following events are considered to be "closely related to the core-curriculum" </w:t>
      </w:r>
      <w:r w:rsidR="00777EA2">
        <w:t xml:space="preserve">– </w:t>
      </w:r>
    </w:p>
    <w:p w14:paraId="2003EEB1" w14:textId="0425578B" w:rsidR="00D8371B" w:rsidRDefault="00777EA2" w:rsidP="00D8371B">
      <w:pPr>
        <w:pStyle w:val="ListParagraph"/>
        <w:ind w:left="354"/>
      </w:pPr>
      <w:r>
        <w:t xml:space="preserve">Any </w:t>
      </w:r>
      <w:r w:rsidR="00F54647">
        <w:t>lecture, workshop, conference, seminar or similar</w:t>
      </w:r>
      <w:r w:rsidR="00D8371B">
        <w:t xml:space="preserve"> that-</w:t>
      </w:r>
    </w:p>
    <w:p w14:paraId="2BABBF7E" w14:textId="50292B8A" w:rsidR="00D8371B" w:rsidRDefault="00D8371B" w:rsidP="00D8371B">
      <w:pPr>
        <w:pStyle w:val="ListParagraph"/>
        <w:ind w:left="354"/>
      </w:pPr>
      <w:r w:rsidRPr="00D8371B">
        <w:t>is part of a module which makes up part of a undergraduate or postgraduate course or</w:t>
      </w:r>
    </w:p>
    <w:p w14:paraId="5A4B1253" w14:textId="5835A623" w:rsidR="00D8371B" w:rsidRDefault="00277D0E" w:rsidP="00D8371B">
      <w:pPr>
        <w:pStyle w:val="ListParagraph"/>
        <w:ind w:left="354"/>
      </w:pPr>
      <w:r w:rsidRPr="00277D0E">
        <w:t>leads to credits being awarded which potentially lead to the award of a qualification or</w:t>
      </w:r>
    </w:p>
    <w:p w14:paraId="6AAA344E" w14:textId="1E852AEA" w:rsidR="00F81EE4" w:rsidRDefault="00277D0E" w:rsidP="00F81EE4">
      <w:pPr>
        <w:pStyle w:val="ListParagraph"/>
        <w:ind w:left="354"/>
      </w:pPr>
      <w:r w:rsidRPr="00277D0E">
        <w:t>is mandatory for students to attend</w:t>
      </w:r>
      <w:r w:rsidR="00F81EE4">
        <w:t>.</w:t>
      </w:r>
    </w:p>
    <w:p w14:paraId="44BC084D" w14:textId="4A518677" w:rsidR="00F81EE4" w:rsidRPr="00067C5E" w:rsidRDefault="00F81EE4" w:rsidP="00F81EE4">
      <w:pPr>
        <w:pStyle w:val="ListParagraph"/>
        <w:numPr>
          <w:ilvl w:val="0"/>
          <w:numId w:val="2"/>
        </w:numPr>
        <w:rPr>
          <w:b/>
          <w:bCs/>
          <w:u w:val="single"/>
        </w:rPr>
      </w:pPr>
      <w:r w:rsidRPr="00067C5E">
        <w:rPr>
          <w:b/>
          <w:bCs/>
          <w:u w:val="single"/>
        </w:rPr>
        <w:t xml:space="preserve">Attended by people other than MU students </w:t>
      </w:r>
      <w:r w:rsidR="005D67DC" w:rsidRPr="00067C5E">
        <w:rPr>
          <w:b/>
          <w:bCs/>
          <w:u w:val="single"/>
        </w:rPr>
        <w:t>and staff</w:t>
      </w:r>
    </w:p>
    <w:p w14:paraId="05398312" w14:textId="702442C6" w:rsidR="005D67DC" w:rsidRPr="00277D0E" w:rsidRDefault="005D67DC" w:rsidP="00067C5E">
      <w:pPr>
        <w:ind w:left="339"/>
      </w:pPr>
      <w:r w:rsidRPr="005D67DC">
        <w:t>An event which is attended by MU students and staff only would lik</w:t>
      </w:r>
      <w:r w:rsidR="001C6253">
        <w:t>el</w:t>
      </w:r>
      <w:r w:rsidRPr="005D67DC">
        <w:t>y to be considered by Revenue to be closely related to the core activities of the university and therefore required to be processed through the Payroll system.</w:t>
      </w:r>
    </w:p>
    <w:p w14:paraId="6C4A7434" w14:textId="77777777" w:rsidR="00D47265" w:rsidRDefault="00D47265" w:rsidP="00D8371B">
      <w:pPr>
        <w:pStyle w:val="ListParagraph"/>
        <w:ind w:left="354"/>
      </w:pPr>
    </w:p>
    <w:p w14:paraId="024B1C7F" w14:textId="77777777" w:rsidR="003F000B" w:rsidRDefault="003F000B" w:rsidP="0042605A">
      <w:pPr>
        <w:ind w:left="-426"/>
        <w:rPr>
          <w:b/>
          <w:bCs/>
          <w:sz w:val="24"/>
          <w:szCs w:val="24"/>
          <w:u w:val="single"/>
        </w:rPr>
      </w:pPr>
    </w:p>
    <w:p w14:paraId="17456C07" w14:textId="77777777" w:rsidR="003F000B" w:rsidRDefault="003F000B" w:rsidP="0042605A">
      <w:pPr>
        <w:ind w:left="-426"/>
        <w:rPr>
          <w:b/>
          <w:bCs/>
          <w:sz w:val="24"/>
          <w:szCs w:val="24"/>
          <w:u w:val="single"/>
        </w:rPr>
      </w:pPr>
    </w:p>
    <w:p w14:paraId="66360BF6" w14:textId="18F55833" w:rsidR="00D47265" w:rsidRDefault="005C26CF" w:rsidP="0042605A">
      <w:pPr>
        <w:ind w:left="-426"/>
        <w:rPr>
          <w:b/>
          <w:bCs/>
          <w:sz w:val="24"/>
          <w:szCs w:val="24"/>
          <w:u w:val="single"/>
        </w:rPr>
      </w:pPr>
      <w:r w:rsidRPr="0042605A">
        <w:rPr>
          <w:b/>
          <w:bCs/>
          <w:sz w:val="24"/>
          <w:szCs w:val="24"/>
          <w:u w:val="single"/>
        </w:rPr>
        <w:t>Fre</w:t>
      </w:r>
      <w:r w:rsidR="0042605A" w:rsidRPr="0042605A">
        <w:rPr>
          <w:b/>
          <w:bCs/>
          <w:sz w:val="24"/>
          <w:szCs w:val="24"/>
          <w:u w:val="single"/>
        </w:rPr>
        <w:t>q</w:t>
      </w:r>
      <w:r w:rsidRPr="0042605A">
        <w:rPr>
          <w:b/>
          <w:bCs/>
          <w:sz w:val="24"/>
          <w:szCs w:val="24"/>
          <w:u w:val="single"/>
        </w:rPr>
        <w:t>uently Asked Questions</w:t>
      </w:r>
    </w:p>
    <w:p w14:paraId="2AAFBA8F" w14:textId="77777777" w:rsidR="0042605A" w:rsidRDefault="0042605A" w:rsidP="0042605A">
      <w:pPr>
        <w:ind w:left="-426"/>
        <w:rPr>
          <w:b/>
          <w:bCs/>
          <w:sz w:val="24"/>
          <w:szCs w:val="24"/>
          <w:u w:val="single"/>
        </w:rPr>
      </w:pPr>
    </w:p>
    <w:p w14:paraId="465D0902" w14:textId="07960A59" w:rsidR="00517EAE" w:rsidRDefault="003526D4" w:rsidP="00B04DFA">
      <w:pPr>
        <w:spacing w:after="0"/>
        <w:ind w:left="-426"/>
        <w:rPr>
          <w:lang w:val="en-IE"/>
        </w:rPr>
      </w:pPr>
      <w:r w:rsidRPr="00B03209">
        <w:rPr>
          <w:b/>
          <w:bCs/>
          <w:lang w:val="en-IE"/>
        </w:rPr>
        <w:t>Q.</w:t>
      </w:r>
      <w:r>
        <w:rPr>
          <w:lang w:val="en-IE"/>
        </w:rPr>
        <w:t xml:space="preserve"> I am engaging an individual</w:t>
      </w:r>
      <w:r w:rsidR="00F85176">
        <w:rPr>
          <w:lang w:val="en-IE"/>
        </w:rPr>
        <w:t xml:space="preserve">, who is in business in their own right, to give a lecture, facilitate a workshop etc. </w:t>
      </w:r>
      <w:r w:rsidR="00B04DFA">
        <w:rPr>
          <w:lang w:val="en-IE"/>
        </w:rPr>
        <w:t>Can these payments be processed through the Payments Office on production of an invoice?</w:t>
      </w:r>
      <w:r w:rsidR="002366DA">
        <w:rPr>
          <w:lang w:val="en-IE"/>
        </w:rPr>
        <w:t xml:space="preserve"> Eg. A barrister is engaged to give a </w:t>
      </w:r>
      <w:r w:rsidR="00467D76">
        <w:rPr>
          <w:lang w:val="en-IE"/>
        </w:rPr>
        <w:t>l</w:t>
      </w:r>
      <w:r w:rsidR="002366DA">
        <w:rPr>
          <w:lang w:val="en-IE"/>
        </w:rPr>
        <w:t xml:space="preserve">aw lecture or a </w:t>
      </w:r>
      <w:r w:rsidR="00467D76">
        <w:rPr>
          <w:lang w:val="en-IE"/>
        </w:rPr>
        <w:t xml:space="preserve">professional </w:t>
      </w:r>
      <w:r w:rsidR="002366DA">
        <w:rPr>
          <w:lang w:val="en-IE"/>
        </w:rPr>
        <w:t xml:space="preserve">musician </w:t>
      </w:r>
      <w:r w:rsidR="00467D76">
        <w:rPr>
          <w:lang w:val="en-IE"/>
        </w:rPr>
        <w:t>in engaged to give a music lecture.</w:t>
      </w:r>
      <w:r w:rsidR="002366DA">
        <w:rPr>
          <w:lang w:val="en-IE"/>
        </w:rPr>
        <w:t xml:space="preserve"> </w:t>
      </w:r>
    </w:p>
    <w:p w14:paraId="1407A34D" w14:textId="63C66218" w:rsidR="00B04DFA" w:rsidRDefault="00B04DFA" w:rsidP="00B04DFA">
      <w:pPr>
        <w:spacing w:after="0"/>
        <w:ind w:left="-426"/>
        <w:rPr>
          <w:lang w:val="en-IE"/>
        </w:rPr>
      </w:pPr>
      <w:r w:rsidRPr="00B03209">
        <w:rPr>
          <w:b/>
          <w:bCs/>
          <w:lang w:val="en-IE"/>
        </w:rPr>
        <w:t>A</w:t>
      </w:r>
      <w:r w:rsidR="002366DA" w:rsidRPr="00B03209">
        <w:rPr>
          <w:b/>
          <w:bCs/>
          <w:lang w:val="en-IE"/>
        </w:rPr>
        <w:t>.</w:t>
      </w:r>
      <w:r w:rsidR="002366DA">
        <w:rPr>
          <w:lang w:val="en-IE"/>
        </w:rPr>
        <w:t xml:space="preserve"> </w:t>
      </w:r>
      <w:r w:rsidR="004E2793">
        <w:rPr>
          <w:lang w:val="en-IE"/>
        </w:rPr>
        <w:t xml:space="preserve">No. Revenue would view these individuals as being in business </w:t>
      </w:r>
      <w:r w:rsidR="002D6B53">
        <w:rPr>
          <w:lang w:val="en-IE"/>
        </w:rPr>
        <w:t xml:space="preserve">in relation to their primary activities but not in business </w:t>
      </w:r>
      <w:r w:rsidR="004867A4">
        <w:rPr>
          <w:lang w:val="en-IE"/>
        </w:rPr>
        <w:t>in relation to teaching / lecturing / guest speaking and therefore any payment</w:t>
      </w:r>
      <w:r w:rsidR="00B03209">
        <w:rPr>
          <w:lang w:val="en-IE"/>
        </w:rPr>
        <w:t xml:space="preserve"> would have to be processed through Payroll.</w:t>
      </w:r>
    </w:p>
    <w:p w14:paraId="3B4F876F" w14:textId="6C50CC9B" w:rsidR="005029F6" w:rsidRDefault="005029F6" w:rsidP="00647ADD">
      <w:pPr>
        <w:spacing w:after="0"/>
        <w:rPr>
          <w:lang w:val="en-IE"/>
        </w:rPr>
      </w:pPr>
    </w:p>
    <w:p w14:paraId="1AA97302" w14:textId="77777777" w:rsidR="005029F6" w:rsidRDefault="005029F6" w:rsidP="00B04DFA">
      <w:pPr>
        <w:spacing w:after="0"/>
        <w:ind w:left="-426"/>
        <w:rPr>
          <w:lang w:val="en-IE"/>
        </w:rPr>
      </w:pPr>
    </w:p>
    <w:p w14:paraId="35F8E272" w14:textId="055DB26E" w:rsidR="005029F6" w:rsidRDefault="00E42AFE" w:rsidP="00B04DFA">
      <w:pPr>
        <w:spacing w:after="0"/>
        <w:ind w:left="-426"/>
        <w:rPr>
          <w:lang w:val="en-IE"/>
        </w:rPr>
      </w:pPr>
      <w:r w:rsidRPr="003A1E90">
        <w:rPr>
          <w:b/>
          <w:bCs/>
          <w:lang w:val="en-IE"/>
        </w:rPr>
        <w:t>Q.</w:t>
      </w:r>
      <w:r>
        <w:rPr>
          <w:lang w:val="en-IE"/>
        </w:rPr>
        <w:t xml:space="preserve"> </w:t>
      </w:r>
      <w:r w:rsidRPr="00E42AFE">
        <w:rPr>
          <w:lang w:val="en-IE"/>
        </w:rPr>
        <w:t>I am organising a Research Conference. Can guest / keynote speakers be paid outside of the Payroll system?</w:t>
      </w:r>
    </w:p>
    <w:p w14:paraId="7BC9028E" w14:textId="240D687B" w:rsidR="00E42AFE" w:rsidRDefault="00E42AFE" w:rsidP="00B04DFA">
      <w:pPr>
        <w:spacing w:after="0"/>
        <w:ind w:left="-426"/>
        <w:rPr>
          <w:lang w:val="en-IE"/>
        </w:rPr>
      </w:pPr>
      <w:r w:rsidRPr="003A1E90">
        <w:rPr>
          <w:b/>
          <w:bCs/>
          <w:lang w:val="en-IE"/>
        </w:rPr>
        <w:t>A.</w:t>
      </w:r>
      <w:r>
        <w:rPr>
          <w:lang w:val="en-IE"/>
        </w:rPr>
        <w:t xml:space="preserve"> </w:t>
      </w:r>
      <w:r w:rsidR="003A1E90" w:rsidRPr="003A1E90">
        <w:rPr>
          <w:lang w:val="en-IE"/>
        </w:rPr>
        <w:t>Yes - as long as the attached criteria are met. This is based on the event not being closely related to the university's core curriculum and it being attended by individuals other than MU students or staff.</w:t>
      </w:r>
    </w:p>
    <w:p w14:paraId="6CF252D5" w14:textId="77777777" w:rsidR="00B03209" w:rsidRDefault="00B03209" w:rsidP="00B04DFA">
      <w:pPr>
        <w:spacing w:after="0"/>
        <w:ind w:left="-426"/>
        <w:rPr>
          <w:lang w:val="en-IE"/>
        </w:rPr>
      </w:pPr>
    </w:p>
    <w:p w14:paraId="4A78E9A0" w14:textId="77777777" w:rsidR="003F000B" w:rsidRDefault="003F000B" w:rsidP="00647ADD">
      <w:pPr>
        <w:spacing w:after="0"/>
        <w:rPr>
          <w:lang w:val="en-IE"/>
        </w:rPr>
      </w:pPr>
    </w:p>
    <w:p w14:paraId="5996FF04" w14:textId="4C3A2726" w:rsidR="003F000B" w:rsidRDefault="0046760C" w:rsidP="00B04DFA">
      <w:pPr>
        <w:spacing w:after="0"/>
        <w:ind w:left="-426"/>
        <w:rPr>
          <w:lang w:val="en-IE"/>
        </w:rPr>
      </w:pPr>
      <w:r w:rsidRPr="00C075A7">
        <w:rPr>
          <w:b/>
          <w:bCs/>
          <w:lang w:val="en-IE"/>
        </w:rPr>
        <w:t>Q.</w:t>
      </w:r>
      <w:r>
        <w:rPr>
          <w:lang w:val="en-IE"/>
        </w:rPr>
        <w:t xml:space="preserve"> I am organising an event </w:t>
      </w:r>
      <w:r w:rsidR="000C1356">
        <w:rPr>
          <w:lang w:val="en-IE"/>
        </w:rPr>
        <w:t>where a</w:t>
      </w:r>
      <w:r w:rsidR="00467E96">
        <w:rPr>
          <w:lang w:val="en-IE"/>
        </w:rPr>
        <w:t xml:space="preserve">n individual </w:t>
      </w:r>
      <w:r w:rsidR="00AE5D59">
        <w:rPr>
          <w:lang w:val="en-IE"/>
        </w:rPr>
        <w:t xml:space="preserve">who is in </w:t>
      </w:r>
      <w:r w:rsidR="00D159A9">
        <w:rPr>
          <w:lang w:val="en-IE"/>
        </w:rPr>
        <w:t>business as a creative artist (writer, poet, musician, photographer</w:t>
      </w:r>
      <w:r w:rsidR="00782280">
        <w:rPr>
          <w:lang w:val="en-IE"/>
        </w:rPr>
        <w:t xml:space="preserve">, actor </w:t>
      </w:r>
      <w:r w:rsidR="002666B8">
        <w:rPr>
          <w:lang w:val="en-IE"/>
        </w:rPr>
        <w:t>etc.) will speak about the</w:t>
      </w:r>
      <w:r w:rsidR="00282265">
        <w:rPr>
          <w:lang w:val="en-IE"/>
        </w:rPr>
        <w:t>ir career, work</w:t>
      </w:r>
      <w:r w:rsidR="00FD5F60">
        <w:rPr>
          <w:lang w:val="en-IE"/>
        </w:rPr>
        <w:t xml:space="preserve"> or</w:t>
      </w:r>
      <w:r w:rsidR="00282265">
        <w:rPr>
          <w:lang w:val="en-IE"/>
        </w:rPr>
        <w:t xml:space="preserve"> creative process</w:t>
      </w:r>
      <w:r w:rsidR="00FD5F60">
        <w:rPr>
          <w:lang w:val="en-IE"/>
        </w:rPr>
        <w:t xml:space="preserve">. Can this </w:t>
      </w:r>
      <w:r w:rsidR="003F000B">
        <w:rPr>
          <w:lang w:val="en-IE"/>
        </w:rPr>
        <w:t>payment be made outside of the Payroll system.</w:t>
      </w:r>
      <w:r w:rsidR="00390210">
        <w:rPr>
          <w:lang w:val="en-IE"/>
        </w:rPr>
        <w:t xml:space="preserve"> Eg. An event to improve the profile of the hosting department</w:t>
      </w:r>
      <w:r w:rsidR="00564258">
        <w:rPr>
          <w:lang w:val="en-IE"/>
        </w:rPr>
        <w:t>.</w:t>
      </w:r>
    </w:p>
    <w:p w14:paraId="56FDB62D" w14:textId="5B42DBA7" w:rsidR="00517EAE" w:rsidRPr="00517EAE" w:rsidRDefault="003F000B" w:rsidP="00515CBC">
      <w:pPr>
        <w:spacing w:after="0"/>
        <w:ind w:left="-426"/>
        <w:rPr>
          <w:lang w:val="en-IE"/>
        </w:rPr>
      </w:pPr>
      <w:r w:rsidRPr="00C075A7">
        <w:rPr>
          <w:b/>
          <w:bCs/>
          <w:lang w:val="en-IE"/>
        </w:rPr>
        <w:t>A.</w:t>
      </w:r>
      <w:r>
        <w:rPr>
          <w:lang w:val="en-IE"/>
        </w:rPr>
        <w:t xml:space="preserve"> Yes</w:t>
      </w:r>
      <w:r w:rsidR="00C075A7">
        <w:rPr>
          <w:lang w:val="en-IE"/>
        </w:rPr>
        <w:t xml:space="preserve"> -</w:t>
      </w:r>
      <w:r>
        <w:rPr>
          <w:lang w:val="en-IE"/>
        </w:rPr>
        <w:t xml:space="preserve"> as</w:t>
      </w:r>
      <w:r w:rsidR="00C075A7">
        <w:rPr>
          <w:lang w:val="en-IE"/>
        </w:rPr>
        <w:t xml:space="preserve"> long as</w:t>
      </w:r>
      <w:r>
        <w:rPr>
          <w:lang w:val="en-IE"/>
        </w:rPr>
        <w:t xml:space="preserve"> </w:t>
      </w:r>
      <w:r w:rsidR="00923D16">
        <w:rPr>
          <w:lang w:val="en-IE"/>
        </w:rPr>
        <w:t xml:space="preserve">the individual is in business as a creative artist and the </w:t>
      </w:r>
      <w:r w:rsidR="00515CBC">
        <w:rPr>
          <w:lang w:val="en-IE"/>
        </w:rPr>
        <w:t>criteria above are met</w:t>
      </w:r>
      <w:r w:rsidR="001F02A6">
        <w:rPr>
          <w:lang w:val="en-IE"/>
        </w:rPr>
        <w:t>.</w:t>
      </w:r>
    </w:p>
    <w:sectPr w:rsidR="00517EAE" w:rsidRPr="00517EAE" w:rsidSect="005D0EA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0FD37" w14:textId="77777777" w:rsidR="001E58D9" w:rsidRDefault="001E58D9" w:rsidP="00B93303">
      <w:pPr>
        <w:spacing w:after="0"/>
      </w:pPr>
      <w:r>
        <w:separator/>
      </w:r>
    </w:p>
  </w:endnote>
  <w:endnote w:type="continuationSeparator" w:id="0">
    <w:p w14:paraId="67E06813" w14:textId="77777777" w:rsidR="001E58D9" w:rsidRDefault="001E58D9" w:rsidP="00B933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Bold">
    <w:altName w:val="Arial"/>
    <w:panose1 w:val="00000000000000000000"/>
    <w:charset w:val="00"/>
    <w:family w:val="swiss"/>
    <w:notTrueType/>
    <w:pitch w:val="default"/>
    <w:sig w:usb0="00000003" w:usb1="00000000" w:usb2="00000000" w:usb3="00000000" w:csb0="00000001" w:csb1="00000000"/>
  </w:font>
  <w:font w:name="HelveticaNeue-Roma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597A0" w14:textId="77777777" w:rsidR="004E4512" w:rsidRDefault="00C901C4">
    <w:pPr>
      <w:pStyle w:val="Footer"/>
    </w:pPr>
    <w:r>
      <w:rPr>
        <w:noProof/>
        <w:lang w:val="en-US"/>
      </w:rPr>
      <mc:AlternateContent>
        <mc:Choice Requires="wps">
          <w:drawing>
            <wp:anchor distT="0" distB="0" distL="114300" distR="114300" simplePos="0" relativeHeight="251657728" behindDoc="0" locked="0" layoutInCell="1" allowOverlap="1" wp14:anchorId="643F1347" wp14:editId="62D3641B">
              <wp:simplePos x="0" y="0"/>
              <wp:positionH relativeFrom="column">
                <wp:posOffset>-328930</wp:posOffset>
              </wp:positionH>
              <wp:positionV relativeFrom="paragraph">
                <wp:posOffset>-328930</wp:posOffset>
              </wp:positionV>
              <wp:extent cx="6228080" cy="4578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80" cy="457835"/>
                      </a:xfrm>
                      <a:prstGeom prst="rect">
                        <a:avLst/>
                      </a:prstGeom>
                      <a:noFill/>
                      <a:ln w="9525">
                        <a:noFill/>
                        <a:miter lim="800000"/>
                        <a:headEnd/>
                        <a:tailEnd/>
                      </a:ln>
                    </wps:spPr>
                    <wps:txbx>
                      <w:txbxContent>
                        <w:p w14:paraId="1334342E" w14:textId="77777777" w:rsidR="004E4512" w:rsidRDefault="004E4512" w:rsidP="00B93303">
                          <w:pPr>
                            <w:autoSpaceDE w:val="0"/>
                            <w:autoSpaceDN w:val="0"/>
                            <w:adjustRightInd w:val="0"/>
                            <w:spacing w:after="0"/>
                            <w:rPr>
                              <w:rFonts w:ascii="HelveticaNeue-Roman" w:hAnsi="HelveticaNeue-Roman" w:cs="HelveticaNeue-Roman"/>
                              <w:sz w:val="15"/>
                              <w:szCs w:val="15"/>
                            </w:rPr>
                          </w:pPr>
                          <w:r w:rsidRPr="00421D8F">
                            <w:rPr>
                              <w:rFonts w:ascii="HelveticaNeue-Roman" w:hAnsi="HelveticaNeue-Roman" w:cs="HelveticaNeue-Roman"/>
                              <w:sz w:val="15"/>
                              <w:szCs w:val="15"/>
                            </w:rPr>
                            <w:t>Maynooth University Office of the Bursar</w:t>
                          </w:r>
                          <w:r>
                            <w:rPr>
                              <w:rFonts w:ascii="HelveticaNeue-Roman" w:hAnsi="HelveticaNeue-Roman" w:cs="HelveticaNeue-Roman"/>
                              <w:sz w:val="15"/>
                              <w:szCs w:val="15"/>
                            </w:rPr>
                            <w:t>, Maynooth University, Maynooth, Co. Kildare, Ireland.</w:t>
                          </w:r>
                        </w:p>
                        <w:p w14:paraId="54C27359" w14:textId="77777777" w:rsidR="004E4512" w:rsidRPr="00B91A3D" w:rsidRDefault="004E4512" w:rsidP="00B93303">
                          <w:pPr>
                            <w:autoSpaceDE w:val="0"/>
                            <w:autoSpaceDN w:val="0"/>
                            <w:adjustRightInd w:val="0"/>
                            <w:spacing w:after="0"/>
                            <w:rPr>
                              <w:rFonts w:ascii="HelveticaNeue-Roman" w:hAnsi="HelveticaNeue-Roman" w:cs="HelveticaNeue-Roman"/>
                              <w:sz w:val="15"/>
                              <w:szCs w:val="15"/>
                              <w:lang w:val="de-DE"/>
                            </w:rPr>
                          </w:pPr>
                          <w:r w:rsidRPr="00421D8F">
                            <w:rPr>
                              <w:rFonts w:ascii="HelveticaNeue-Roman" w:hAnsi="HelveticaNeue-Roman" w:cs="HelveticaNeue-Roman"/>
                              <w:sz w:val="15"/>
                              <w:szCs w:val="15"/>
                            </w:rPr>
                            <w:t>Oifig Sparánaí Ollscoil Mhá Nuad</w:t>
                          </w:r>
                          <w:r>
                            <w:rPr>
                              <w:rFonts w:ascii="HelveticaNeue-Roman" w:hAnsi="HelveticaNeue-Roman" w:cs="HelveticaNeue-Roman"/>
                              <w:sz w:val="15"/>
                              <w:szCs w:val="15"/>
                            </w:rPr>
                            <w:t xml:space="preserve">, Ollscoil Mhá Nuad, Maigh Nuad, Co. </w:t>
                          </w:r>
                          <w:r w:rsidRPr="00B91A3D">
                            <w:rPr>
                              <w:rFonts w:ascii="HelveticaNeue-Roman" w:hAnsi="HelveticaNeue-Roman" w:cs="HelveticaNeue-Roman"/>
                              <w:sz w:val="15"/>
                              <w:szCs w:val="15"/>
                              <w:lang w:val="de-DE"/>
                            </w:rPr>
                            <w:t>Chill Dara, Éire.</w:t>
                          </w:r>
                        </w:p>
                        <w:p w14:paraId="42CFF55F" w14:textId="77777777" w:rsidR="004E4512" w:rsidRPr="00B91A3D" w:rsidRDefault="004E4512" w:rsidP="00B93303">
                          <w:pPr>
                            <w:rPr>
                              <w:lang w:val="de-DE"/>
                            </w:rPr>
                          </w:pPr>
                          <w:r w:rsidRPr="00B91A3D">
                            <w:rPr>
                              <w:rFonts w:ascii="HelveticaNeue-Bold" w:hAnsi="HelveticaNeue-Bold" w:cs="HelveticaNeue-Bold"/>
                              <w:b/>
                              <w:bCs/>
                              <w:sz w:val="15"/>
                              <w:szCs w:val="15"/>
                              <w:lang w:val="de-DE"/>
                            </w:rPr>
                            <w:t xml:space="preserve">T </w:t>
                          </w:r>
                          <w:r w:rsidRPr="00B91A3D">
                            <w:rPr>
                              <w:rFonts w:ascii="HelveticaNeue-Roman" w:hAnsi="HelveticaNeue-Roman" w:cs="HelveticaNeue-Roman"/>
                              <w:sz w:val="15"/>
                              <w:szCs w:val="15"/>
                              <w:lang w:val="de-DE"/>
                            </w:rPr>
                            <w:t xml:space="preserve">+353 1 708 3622 </w:t>
                          </w:r>
                          <w:r w:rsidRPr="00B91A3D">
                            <w:rPr>
                              <w:rFonts w:ascii="HelveticaNeue-Bold" w:hAnsi="HelveticaNeue-Bold" w:cs="HelveticaNeue-Bold"/>
                              <w:b/>
                              <w:bCs/>
                              <w:sz w:val="15"/>
                              <w:szCs w:val="15"/>
                              <w:lang w:val="de-DE"/>
                            </w:rPr>
                            <w:t xml:space="preserve">F </w:t>
                          </w:r>
                          <w:r w:rsidRPr="00B91A3D">
                            <w:rPr>
                              <w:rFonts w:ascii="HelveticaNeue-Roman" w:hAnsi="HelveticaNeue-Roman" w:cs="HelveticaNeue-Roman"/>
                              <w:sz w:val="15"/>
                              <w:szCs w:val="15"/>
                              <w:lang w:val="de-DE"/>
                            </w:rPr>
                            <w:t xml:space="preserve">+353 1 708 3411 </w:t>
                          </w:r>
                          <w:r w:rsidRPr="00B91A3D">
                            <w:rPr>
                              <w:rFonts w:ascii="HelveticaNeue-Bold" w:hAnsi="HelveticaNeue-Bold" w:cs="HelveticaNeue-Bold"/>
                              <w:b/>
                              <w:bCs/>
                              <w:sz w:val="15"/>
                              <w:szCs w:val="15"/>
                              <w:lang w:val="de-DE"/>
                            </w:rPr>
                            <w:t xml:space="preserve">E </w:t>
                          </w:r>
                          <w:r w:rsidRPr="00B91A3D">
                            <w:rPr>
                              <w:rFonts w:ascii="HelveticaNeue-Roman" w:hAnsi="HelveticaNeue-Roman" w:cs="HelveticaNeue-Roman"/>
                              <w:sz w:val="15"/>
                              <w:szCs w:val="15"/>
                              <w:lang w:val="de-DE"/>
                            </w:rPr>
                            <w:t xml:space="preserve">donal.t.oreilly@nuim.ie </w:t>
                          </w:r>
                          <w:r w:rsidRPr="00B91A3D">
                            <w:rPr>
                              <w:rFonts w:ascii="HelveticaNeue-Bold" w:hAnsi="HelveticaNeue-Bold" w:cs="HelveticaNeue-Bold"/>
                              <w:b/>
                              <w:bCs/>
                              <w:sz w:val="15"/>
                              <w:szCs w:val="15"/>
                              <w:lang w:val="de-DE"/>
                            </w:rPr>
                            <w:t xml:space="preserve">W </w:t>
                          </w:r>
                          <w:r w:rsidRPr="00B91A3D">
                            <w:rPr>
                              <w:rFonts w:ascii="HelveticaNeue-Bold" w:hAnsi="HelveticaNeue-Bold" w:cs="HelveticaNeue-Bold"/>
                              <w:bCs/>
                              <w:sz w:val="15"/>
                              <w:szCs w:val="15"/>
                              <w:lang w:val="de-DE"/>
                            </w:rPr>
                            <w:t>www.</w:t>
                          </w:r>
                          <w:r w:rsidRPr="00B91A3D">
                            <w:rPr>
                              <w:rFonts w:ascii="HelveticaNeue-Roman" w:hAnsi="HelveticaNeue-Roman" w:cs="HelveticaNeue-Roman"/>
                              <w:sz w:val="15"/>
                              <w:szCs w:val="15"/>
                              <w:lang w:val="de-DE"/>
                            </w:rPr>
                            <w:t>maynoothuniversity.ie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3F1347" id="_x0000_t202" coordsize="21600,21600" o:spt="202" path="m,l,21600r21600,l21600,xe">
              <v:stroke joinstyle="miter"/>
              <v:path gradientshapeok="t" o:connecttype="rect"/>
            </v:shapetype>
            <v:shape id="_x0000_s1027" type="#_x0000_t202" style="position:absolute;margin-left:-25.9pt;margin-top:-25.9pt;width:490.4pt;height:36.0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" filled="f" stroked="f">
              <v:textbox style="mso-fit-shape-to-text:t">
                <w:txbxContent>
                  <w:p w14:paraId="1334342E" w14:textId="77777777" w:rsidR="004E4512" w:rsidRDefault="004E4512" w:rsidP="00B93303">
                    <w:pPr>
                      <w:autoSpaceDE w:val="0"/>
                      <w:autoSpaceDN w:val="0"/>
                      <w:adjustRightInd w:val="0"/>
                      <w:spacing w:after="0"/>
                      <w:rPr>
                        <w:rFonts w:ascii="HelveticaNeue-Roman" w:hAnsi="HelveticaNeue-Roman" w:cs="HelveticaNeue-Roman"/>
                        <w:sz w:val="15"/>
                        <w:szCs w:val="15"/>
                      </w:rPr>
                    </w:pPr>
                    <w:r w:rsidRPr="00421D8F">
                      <w:rPr>
                        <w:rFonts w:ascii="HelveticaNeue-Roman" w:hAnsi="HelveticaNeue-Roman" w:cs="HelveticaNeue-Roman"/>
                        <w:sz w:val="15"/>
                        <w:szCs w:val="15"/>
                      </w:rPr>
                      <w:t>Maynooth University Office of the Bursar</w:t>
                    </w:r>
                    <w:r>
                      <w:rPr>
                        <w:rFonts w:ascii="HelveticaNeue-Roman" w:hAnsi="HelveticaNeue-Roman" w:cs="HelveticaNeue-Roman"/>
                        <w:sz w:val="15"/>
                        <w:szCs w:val="15"/>
                      </w:rPr>
                      <w:t>, Maynooth University, Maynooth, Co. Kildare, Ireland.</w:t>
                    </w:r>
                  </w:p>
                  <w:p w14:paraId="54C27359" w14:textId="77777777" w:rsidR="004E4512" w:rsidRPr="00B91A3D" w:rsidRDefault="004E4512" w:rsidP="00B93303">
                    <w:pPr>
                      <w:autoSpaceDE w:val="0"/>
                      <w:autoSpaceDN w:val="0"/>
                      <w:adjustRightInd w:val="0"/>
                      <w:spacing w:after="0"/>
                      <w:rPr>
                        <w:rFonts w:ascii="HelveticaNeue-Roman" w:hAnsi="HelveticaNeue-Roman" w:cs="HelveticaNeue-Roman"/>
                        <w:sz w:val="15"/>
                        <w:szCs w:val="15"/>
                        <w:lang w:val="de-DE"/>
                      </w:rPr>
                    </w:pPr>
                    <w:proofErr w:type="spellStart"/>
                    <w:r w:rsidRPr="00421D8F">
                      <w:rPr>
                        <w:rFonts w:ascii="HelveticaNeue-Roman" w:hAnsi="HelveticaNeue-Roman" w:cs="HelveticaNeue-Roman"/>
                        <w:sz w:val="15"/>
                        <w:szCs w:val="15"/>
                      </w:rPr>
                      <w:t>Oifig</w:t>
                    </w:r>
                    <w:proofErr w:type="spellEnd"/>
                    <w:r w:rsidRPr="00421D8F">
                      <w:rPr>
                        <w:rFonts w:ascii="HelveticaNeue-Roman" w:hAnsi="HelveticaNeue-Roman" w:cs="HelveticaNeue-Roman"/>
                        <w:sz w:val="15"/>
                        <w:szCs w:val="15"/>
                      </w:rPr>
                      <w:t xml:space="preserve"> </w:t>
                    </w:r>
                    <w:proofErr w:type="spellStart"/>
                    <w:r w:rsidRPr="00421D8F">
                      <w:rPr>
                        <w:rFonts w:ascii="HelveticaNeue-Roman" w:hAnsi="HelveticaNeue-Roman" w:cs="HelveticaNeue-Roman"/>
                        <w:sz w:val="15"/>
                        <w:szCs w:val="15"/>
                      </w:rPr>
                      <w:t>Sparánaí</w:t>
                    </w:r>
                    <w:proofErr w:type="spellEnd"/>
                    <w:r w:rsidRPr="00421D8F">
                      <w:rPr>
                        <w:rFonts w:ascii="HelveticaNeue-Roman" w:hAnsi="HelveticaNeue-Roman" w:cs="HelveticaNeue-Roman"/>
                        <w:sz w:val="15"/>
                        <w:szCs w:val="15"/>
                      </w:rPr>
                      <w:t xml:space="preserve"> </w:t>
                    </w:r>
                    <w:proofErr w:type="spellStart"/>
                    <w:r w:rsidRPr="00421D8F">
                      <w:rPr>
                        <w:rFonts w:ascii="HelveticaNeue-Roman" w:hAnsi="HelveticaNeue-Roman" w:cs="HelveticaNeue-Roman"/>
                        <w:sz w:val="15"/>
                        <w:szCs w:val="15"/>
                      </w:rPr>
                      <w:t>Ollscoil</w:t>
                    </w:r>
                    <w:proofErr w:type="spellEnd"/>
                    <w:r w:rsidRPr="00421D8F">
                      <w:rPr>
                        <w:rFonts w:ascii="HelveticaNeue-Roman" w:hAnsi="HelveticaNeue-Roman" w:cs="HelveticaNeue-Roman"/>
                        <w:sz w:val="15"/>
                        <w:szCs w:val="15"/>
                      </w:rPr>
                      <w:t xml:space="preserve"> </w:t>
                    </w:r>
                    <w:proofErr w:type="spellStart"/>
                    <w:r w:rsidRPr="00421D8F">
                      <w:rPr>
                        <w:rFonts w:ascii="HelveticaNeue-Roman" w:hAnsi="HelveticaNeue-Roman" w:cs="HelveticaNeue-Roman"/>
                        <w:sz w:val="15"/>
                        <w:szCs w:val="15"/>
                      </w:rPr>
                      <w:t>Mhá</w:t>
                    </w:r>
                    <w:proofErr w:type="spellEnd"/>
                    <w:r w:rsidRPr="00421D8F">
                      <w:rPr>
                        <w:rFonts w:ascii="HelveticaNeue-Roman" w:hAnsi="HelveticaNeue-Roman" w:cs="HelveticaNeue-Roman"/>
                        <w:sz w:val="15"/>
                        <w:szCs w:val="15"/>
                      </w:rPr>
                      <w:t xml:space="preserve"> </w:t>
                    </w:r>
                    <w:proofErr w:type="spellStart"/>
                    <w:r w:rsidRPr="00421D8F">
                      <w:rPr>
                        <w:rFonts w:ascii="HelveticaNeue-Roman" w:hAnsi="HelveticaNeue-Roman" w:cs="HelveticaNeue-Roman"/>
                        <w:sz w:val="15"/>
                        <w:szCs w:val="15"/>
                      </w:rPr>
                      <w:t>Nuad</w:t>
                    </w:r>
                    <w:proofErr w:type="spellEnd"/>
                    <w:r>
                      <w:rPr>
                        <w:rFonts w:ascii="HelveticaNeue-Roman" w:hAnsi="HelveticaNeue-Roman" w:cs="HelveticaNeue-Roman"/>
                        <w:sz w:val="15"/>
                        <w:szCs w:val="15"/>
                      </w:rPr>
                      <w:t xml:space="preserve">, </w:t>
                    </w:r>
                    <w:proofErr w:type="spellStart"/>
                    <w:r>
                      <w:rPr>
                        <w:rFonts w:ascii="HelveticaNeue-Roman" w:hAnsi="HelveticaNeue-Roman" w:cs="HelveticaNeue-Roman"/>
                        <w:sz w:val="15"/>
                        <w:szCs w:val="15"/>
                      </w:rPr>
                      <w:t>Ollscoil</w:t>
                    </w:r>
                    <w:proofErr w:type="spellEnd"/>
                    <w:r>
                      <w:rPr>
                        <w:rFonts w:ascii="HelveticaNeue-Roman" w:hAnsi="HelveticaNeue-Roman" w:cs="HelveticaNeue-Roman"/>
                        <w:sz w:val="15"/>
                        <w:szCs w:val="15"/>
                      </w:rPr>
                      <w:t xml:space="preserve"> </w:t>
                    </w:r>
                    <w:proofErr w:type="spellStart"/>
                    <w:r>
                      <w:rPr>
                        <w:rFonts w:ascii="HelveticaNeue-Roman" w:hAnsi="HelveticaNeue-Roman" w:cs="HelveticaNeue-Roman"/>
                        <w:sz w:val="15"/>
                        <w:szCs w:val="15"/>
                      </w:rPr>
                      <w:t>Mhá</w:t>
                    </w:r>
                    <w:proofErr w:type="spellEnd"/>
                    <w:r>
                      <w:rPr>
                        <w:rFonts w:ascii="HelveticaNeue-Roman" w:hAnsi="HelveticaNeue-Roman" w:cs="HelveticaNeue-Roman"/>
                        <w:sz w:val="15"/>
                        <w:szCs w:val="15"/>
                      </w:rPr>
                      <w:t xml:space="preserve"> </w:t>
                    </w:r>
                    <w:proofErr w:type="spellStart"/>
                    <w:r>
                      <w:rPr>
                        <w:rFonts w:ascii="HelveticaNeue-Roman" w:hAnsi="HelveticaNeue-Roman" w:cs="HelveticaNeue-Roman"/>
                        <w:sz w:val="15"/>
                        <w:szCs w:val="15"/>
                      </w:rPr>
                      <w:t>Nuad</w:t>
                    </w:r>
                    <w:proofErr w:type="spellEnd"/>
                    <w:r>
                      <w:rPr>
                        <w:rFonts w:ascii="HelveticaNeue-Roman" w:hAnsi="HelveticaNeue-Roman" w:cs="HelveticaNeue-Roman"/>
                        <w:sz w:val="15"/>
                        <w:szCs w:val="15"/>
                      </w:rPr>
                      <w:t xml:space="preserve">, </w:t>
                    </w:r>
                    <w:proofErr w:type="spellStart"/>
                    <w:r>
                      <w:rPr>
                        <w:rFonts w:ascii="HelveticaNeue-Roman" w:hAnsi="HelveticaNeue-Roman" w:cs="HelveticaNeue-Roman"/>
                        <w:sz w:val="15"/>
                        <w:szCs w:val="15"/>
                      </w:rPr>
                      <w:t>Maigh</w:t>
                    </w:r>
                    <w:proofErr w:type="spellEnd"/>
                    <w:r>
                      <w:rPr>
                        <w:rFonts w:ascii="HelveticaNeue-Roman" w:hAnsi="HelveticaNeue-Roman" w:cs="HelveticaNeue-Roman"/>
                        <w:sz w:val="15"/>
                        <w:szCs w:val="15"/>
                      </w:rPr>
                      <w:t xml:space="preserve"> </w:t>
                    </w:r>
                    <w:proofErr w:type="spellStart"/>
                    <w:r>
                      <w:rPr>
                        <w:rFonts w:ascii="HelveticaNeue-Roman" w:hAnsi="HelveticaNeue-Roman" w:cs="HelveticaNeue-Roman"/>
                        <w:sz w:val="15"/>
                        <w:szCs w:val="15"/>
                      </w:rPr>
                      <w:t>Nuad</w:t>
                    </w:r>
                    <w:proofErr w:type="spellEnd"/>
                    <w:r>
                      <w:rPr>
                        <w:rFonts w:ascii="HelveticaNeue-Roman" w:hAnsi="HelveticaNeue-Roman" w:cs="HelveticaNeue-Roman"/>
                        <w:sz w:val="15"/>
                        <w:szCs w:val="15"/>
                      </w:rPr>
                      <w:t xml:space="preserve">, Co. </w:t>
                    </w:r>
                    <w:proofErr w:type="spellStart"/>
                    <w:r w:rsidRPr="00B91A3D">
                      <w:rPr>
                        <w:rFonts w:ascii="HelveticaNeue-Roman" w:hAnsi="HelveticaNeue-Roman" w:cs="HelveticaNeue-Roman"/>
                        <w:sz w:val="15"/>
                        <w:szCs w:val="15"/>
                        <w:lang w:val="de-DE"/>
                      </w:rPr>
                      <w:t>Chill</w:t>
                    </w:r>
                    <w:proofErr w:type="spellEnd"/>
                    <w:r w:rsidRPr="00B91A3D">
                      <w:rPr>
                        <w:rFonts w:ascii="HelveticaNeue-Roman" w:hAnsi="HelveticaNeue-Roman" w:cs="HelveticaNeue-Roman"/>
                        <w:sz w:val="15"/>
                        <w:szCs w:val="15"/>
                        <w:lang w:val="de-DE"/>
                      </w:rPr>
                      <w:t xml:space="preserve"> Dara, </w:t>
                    </w:r>
                    <w:proofErr w:type="spellStart"/>
                    <w:r w:rsidRPr="00B91A3D">
                      <w:rPr>
                        <w:rFonts w:ascii="HelveticaNeue-Roman" w:hAnsi="HelveticaNeue-Roman" w:cs="HelveticaNeue-Roman"/>
                        <w:sz w:val="15"/>
                        <w:szCs w:val="15"/>
                        <w:lang w:val="de-DE"/>
                      </w:rPr>
                      <w:t>Éire</w:t>
                    </w:r>
                    <w:proofErr w:type="spellEnd"/>
                    <w:r w:rsidRPr="00B91A3D">
                      <w:rPr>
                        <w:rFonts w:ascii="HelveticaNeue-Roman" w:hAnsi="HelveticaNeue-Roman" w:cs="HelveticaNeue-Roman"/>
                        <w:sz w:val="15"/>
                        <w:szCs w:val="15"/>
                        <w:lang w:val="de-DE"/>
                      </w:rPr>
                      <w:t>.</w:t>
                    </w:r>
                  </w:p>
                  <w:p w14:paraId="42CFF55F" w14:textId="77777777" w:rsidR="004E4512" w:rsidRPr="00B91A3D" w:rsidRDefault="004E4512" w:rsidP="00B93303">
                    <w:pPr>
                      <w:rPr>
                        <w:lang w:val="de-DE"/>
                      </w:rPr>
                    </w:pPr>
                    <w:r w:rsidRPr="00B91A3D">
                      <w:rPr>
                        <w:rFonts w:ascii="HelveticaNeue-Bold" w:hAnsi="HelveticaNeue-Bold" w:cs="HelveticaNeue-Bold"/>
                        <w:b/>
                        <w:bCs/>
                        <w:sz w:val="15"/>
                        <w:szCs w:val="15"/>
                        <w:lang w:val="de-DE"/>
                      </w:rPr>
                      <w:t xml:space="preserve">T </w:t>
                    </w:r>
                    <w:r w:rsidRPr="00B91A3D">
                      <w:rPr>
                        <w:rFonts w:ascii="HelveticaNeue-Roman" w:hAnsi="HelveticaNeue-Roman" w:cs="HelveticaNeue-Roman"/>
                        <w:sz w:val="15"/>
                        <w:szCs w:val="15"/>
                        <w:lang w:val="de-DE"/>
                      </w:rPr>
                      <w:t xml:space="preserve">+353 1 708 3622 </w:t>
                    </w:r>
                    <w:r w:rsidRPr="00B91A3D">
                      <w:rPr>
                        <w:rFonts w:ascii="HelveticaNeue-Bold" w:hAnsi="HelveticaNeue-Bold" w:cs="HelveticaNeue-Bold"/>
                        <w:b/>
                        <w:bCs/>
                        <w:sz w:val="15"/>
                        <w:szCs w:val="15"/>
                        <w:lang w:val="de-DE"/>
                      </w:rPr>
                      <w:t xml:space="preserve">F </w:t>
                    </w:r>
                    <w:r w:rsidRPr="00B91A3D">
                      <w:rPr>
                        <w:rFonts w:ascii="HelveticaNeue-Roman" w:hAnsi="HelveticaNeue-Roman" w:cs="HelveticaNeue-Roman"/>
                        <w:sz w:val="15"/>
                        <w:szCs w:val="15"/>
                        <w:lang w:val="de-DE"/>
                      </w:rPr>
                      <w:t xml:space="preserve">+353 1 708 3411 </w:t>
                    </w:r>
                    <w:r w:rsidRPr="00B91A3D">
                      <w:rPr>
                        <w:rFonts w:ascii="HelveticaNeue-Bold" w:hAnsi="HelveticaNeue-Bold" w:cs="HelveticaNeue-Bold"/>
                        <w:b/>
                        <w:bCs/>
                        <w:sz w:val="15"/>
                        <w:szCs w:val="15"/>
                        <w:lang w:val="de-DE"/>
                      </w:rPr>
                      <w:t xml:space="preserve">E </w:t>
                    </w:r>
                    <w:r w:rsidRPr="00B91A3D">
                      <w:rPr>
                        <w:rFonts w:ascii="HelveticaNeue-Roman" w:hAnsi="HelveticaNeue-Roman" w:cs="HelveticaNeue-Roman"/>
                        <w:sz w:val="15"/>
                        <w:szCs w:val="15"/>
                        <w:lang w:val="de-DE"/>
                      </w:rPr>
                      <w:t xml:space="preserve">donal.t.oreilly@nuim.ie </w:t>
                    </w:r>
                    <w:r w:rsidRPr="00B91A3D">
                      <w:rPr>
                        <w:rFonts w:ascii="HelveticaNeue-Bold" w:hAnsi="HelveticaNeue-Bold" w:cs="HelveticaNeue-Bold"/>
                        <w:b/>
                        <w:bCs/>
                        <w:sz w:val="15"/>
                        <w:szCs w:val="15"/>
                        <w:lang w:val="de-DE"/>
                      </w:rPr>
                      <w:t xml:space="preserve">W </w:t>
                    </w:r>
                    <w:r w:rsidRPr="00B91A3D">
                      <w:rPr>
                        <w:rFonts w:ascii="HelveticaNeue-Bold" w:hAnsi="HelveticaNeue-Bold" w:cs="HelveticaNeue-Bold"/>
                        <w:bCs/>
                        <w:sz w:val="15"/>
                        <w:szCs w:val="15"/>
                        <w:lang w:val="de-DE"/>
                      </w:rPr>
                      <w:t>www.</w:t>
                    </w:r>
                    <w:r w:rsidRPr="00B91A3D">
                      <w:rPr>
                        <w:rFonts w:ascii="HelveticaNeue-Roman" w:hAnsi="HelveticaNeue-Roman" w:cs="HelveticaNeue-Roman"/>
                        <w:sz w:val="15"/>
                        <w:szCs w:val="15"/>
                        <w:lang w:val="de-DE"/>
                      </w:rPr>
                      <w:t>maynoothuniversity.ie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390A6" w14:textId="77777777" w:rsidR="001E58D9" w:rsidRDefault="001E58D9" w:rsidP="00B93303">
      <w:pPr>
        <w:spacing w:after="0"/>
      </w:pPr>
      <w:r>
        <w:separator/>
      </w:r>
    </w:p>
  </w:footnote>
  <w:footnote w:type="continuationSeparator" w:id="0">
    <w:p w14:paraId="33B0BAB8" w14:textId="77777777" w:rsidR="001E58D9" w:rsidRDefault="001E58D9" w:rsidP="00B933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7A01A" w14:textId="77777777" w:rsidR="004E4512" w:rsidRDefault="00C901C4">
    <w:pPr>
      <w:pStyle w:val="Header"/>
    </w:pPr>
    <w:r>
      <w:rPr>
        <w:noProof/>
        <w:lang w:val="en-US"/>
      </w:rPr>
      <mc:AlternateContent>
        <mc:Choice Requires="wps">
          <w:drawing>
            <wp:anchor distT="0" distB="0" distL="114300" distR="114300" simplePos="0" relativeHeight="251656704" behindDoc="0" locked="0" layoutInCell="1" allowOverlap="1" wp14:anchorId="780EAA9E" wp14:editId="65B4699B">
              <wp:simplePos x="0" y="0"/>
              <wp:positionH relativeFrom="column">
                <wp:posOffset>3611245</wp:posOffset>
              </wp:positionH>
              <wp:positionV relativeFrom="paragraph">
                <wp:posOffset>161925</wp:posOffset>
              </wp:positionV>
              <wp:extent cx="2834640" cy="405130"/>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405130"/>
                      </a:xfrm>
                      <a:prstGeom prst="rect">
                        <a:avLst/>
                      </a:prstGeom>
                      <a:noFill/>
                      <a:ln w="9525">
                        <a:noFill/>
                        <a:miter lim="800000"/>
                        <a:headEnd/>
                        <a:tailEnd/>
                      </a:ln>
                    </wps:spPr>
                    <wps:txbx>
                      <w:txbxContent>
                        <w:p w14:paraId="5DFB06BF" w14:textId="77777777" w:rsidR="004E4512" w:rsidRDefault="004E4512" w:rsidP="00421D8F">
                          <w:pPr>
                            <w:spacing w:after="40"/>
                            <w:rPr>
                              <w:rFonts w:ascii="HelveticaNeue-Bold" w:hAnsi="HelveticaNeue-Bold" w:cs="HelveticaNeue-Bold"/>
                              <w:b/>
                              <w:bCs/>
                              <w:sz w:val="18"/>
                              <w:szCs w:val="18"/>
                            </w:rPr>
                          </w:pPr>
                          <w:r w:rsidRPr="00421D8F">
                            <w:rPr>
                              <w:rFonts w:ascii="HelveticaNeue-Bold" w:hAnsi="HelveticaNeue-Bold" w:cs="HelveticaNeue-Bold"/>
                              <w:b/>
                              <w:bCs/>
                              <w:sz w:val="18"/>
                              <w:szCs w:val="18"/>
                            </w:rPr>
                            <w:t>Maynooth University Office of the Bursar</w:t>
                          </w:r>
                        </w:p>
                        <w:p w14:paraId="023EAB33" w14:textId="77777777" w:rsidR="004E4512" w:rsidRPr="00687985" w:rsidRDefault="004E4512" w:rsidP="00421D8F">
                          <w:pPr>
                            <w:spacing w:after="40"/>
                            <w:rPr>
                              <w:rFonts w:ascii="HelveticaNeue-Bold" w:hAnsi="HelveticaNeue-Bold" w:cs="HelveticaNeue-Bold"/>
                              <w:b/>
                              <w:bCs/>
                              <w:sz w:val="18"/>
                              <w:szCs w:val="18"/>
                            </w:rPr>
                          </w:pPr>
                          <w:r w:rsidRPr="00421D8F">
                            <w:rPr>
                              <w:rFonts w:ascii="HelveticaNeue-Bold" w:hAnsi="HelveticaNeue-Bold" w:cs="HelveticaNeue-Bold"/>
                              <w:b/>
                              <w:bCs/>
                              <w:sz w:val="18"/>
                              <w:szCs w:val="18"/>
                            </w:rPr>
                            <w:t>Oifig Sparánaí Ollscoil Mhá Nuad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0EAA9E" id="_x0000_t202" coordsize="21600,21600" o:spt="202" path="m,l,21600r21600,l21600,xe">
              <v:stroke joinstyle="miter"/>
              <v:path gradientshapeok="t" o:connecttype="rect"/>
            </v:shapetype>
            <v:shape id="Text Box 2" o:spid="_x0000_s1026" type="#_x0000_t202" style="position:absolute;margin-left:284.35pt;margin-top:12.75pt;width:223.2pt;height:31.9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" filled="f" stroked="f">
              <v:textbox style="mso-fit-shape-to-text:t">
                <w:txbxContent>
                  <w:p w14:paraId="5DFB06BF" w14:textId="77777777" w:rsidR="004E4512" w:rsidRDefault="004E4512" w:rsidP="00421D8F">
                    <w:pPr>
                      <w:spacing w:after="40"/>
                      <w:rPr>
                        <w:rFonts w:ascii="HelveticaNeue-Bold" w:hAnsi="HelveticaNeue-Bold" w:cs="HelveticaNeue-Bold"/>
                        <w:b/>
                        <w:bCs/>
                        <w:sz w:val="18"/>
                        <w:szCs w:val="18"/>
                      </w:rPr>
                    </w:pPr>
                    <w:r w:rsidRPr="00421D8F">
                      <w:rPr>
                        <w:rFonts w:ascii="HelveticaNeue-Bold" w:hAnsi="HelveticaNeue-Bold" w:cs="HelveticaNeue-Bold"/>
                        <w:b/>
                        <w:bCs/>
                        <w:sz w:val="18"/>
                        <w:szCs w:val="18"/>
                      </w:rPr>
                      <w:t>Maynooth University Office of the Bursar</w:t>
                    </w:r>
                  </w:p>
                  <w:p w14:paraId="023EAB33" w14:textId="77777777" w:rsidR="004E4512" w:rsidRPr="00687985" w:rsidRDefault="004E4512" w:rsidP="00421D8F">
                    <w:pPr>
                      <w:spacing w:after="40"/>
                      <w:rPr>
                        <w:rFonts w:ascii="HelveticaNeue-Bold" w:hAnsi="HelveticaNeue-Bold" w:cs="HelveticaNeue-Bold"/>
                        <w:b/>
                        <w:bCs/>
                        <w:sz w:val="18"/>
                        <w:szCs w:val="18"/>
                      </w:rPr>
                    </w:pPr>
                    <w:proofErr w:type="spellStart"/>
                    <w:r w:rsidRPr="00421D8F">
                      <w:rPr>
                        <w:rFonts w:ascii="HelveticaNeue-Bold" w:hAnsi="HelveticaNeue-Bold" w:cs="HelveticaNeue-Bold"/>
                        <w:b/>
                        <w:bCs/>
                        <w:sz w:val="18"/>
                        <w:szCs w:val="18"/>
                      </w:rPr>
                      <w:t>Oifig</w:t>
                    </w:r>
                    <w:proofErr w:type="spellEnd"/>
                    <w:r w:rsidRPr="00421D8F">
                      <w:rPr>
                        <w:rFonts w:ascii="HelveticaNeue-Bold" w:hAnsi="HelveticaNeue-Bold" w:cs="HelveticaNeue-Bold"/>
                        <w:b/>
                        <w:bCs/>
                        <w:sz w:val="18"/>
                        <w:szCs w:val="18"/>
                      </w:rPr>
                      <w:t xml:space="preserve"> </w:t>
                    </w:r>
                    <w:proofErr w:type="spellStart"/>
                    <w:r w:rsidRPr="00421D8F">
                      <w:rPr>
                        <w:rFonts w:ascii="HelveticaNeue-Bold" w:hAnsi="HelveticaNeue-Bold" w:cs="HelveticaNeue-Bold"/>
                        <w:b/>
                        <w:bCs/>
                        <w:sz w:val="18"/>
                        <w:szCs w:val="18"/>
                      </w:rPr>
                      <w:t>Sparánaí</w:t>
                    </w:r>
                    <w:proofErr w:type="spellEnd"/>
                    <w:r w:rsidRPr="00421D8F">
                      <w:rPr>
                        <w:rFonts w:ascii="HelveticaNeue-Bold" w:hAnsi="HelveticaNeue-Bold" w:cs="HelveticaNeue-Bold"/>
                        <w:b/>
                        <w:bCs/>
                        <w:sz w:val="18"/>
                        <w:szCs w:val="18"/>
                      </w:rPr>
                      <w:t xml:space="preserve"> </w:t>
                    </w:r>
                    <w:proofErr w:type="spellStart"/>
                    <w:r w:rsidRPr="00421D8F">
                      <w:rPr>
                        <w:rFonts w:ascii="HelveticaNeue-Bold" w:hAnsi="HelveticaNeue-Bold" w:cs="HelveticaNeue-Bold"/>
                        <w:b/>
                        <w:bCs/>
                        <w:sz w:val="18"/>
                        <w:szCs w:val="18"/>
                      </w:rPr>
                      <w:t>Ollscoil</w:t>
                    </w:r>
                    <w:proofErr w:type="spellEnd"/>
                    <w:r w:rsidRPr="00421D8F">
                      <w:rPr>
                        <w:rFonts w:ascii="HelveticaNeue-Bold" w:hAnsi="HelveticaNeue-Bold" w:cs="HelveticaNeue-Bold"/>
                        <w:b/>
                        <w:bCs/>
                        <w:sz w:val="18"/>
                        <w:szCs w:val="18"/>
                      </w:rPr>
                      <w:t xml:space="preserve"> </w:t>
                    </w:r>
                    <w:proofErr w:type="spellStart"/>
                    <w:r w:rsidRPr="00421D8F">
                      <w:rPr>
                        <w:rFonts w:ascii="HelveticaNeue-Bold" w:hAnsi="HelveticaNeue-Bold" w:cs="HelveticaNeue-Bold"/>
                        <w:b/>
                        <w:bCs/>
                        <w:sz w:val="18"/>
                        <w:szCs w:val="18"/>
                      </w:rPr>
                      <w:t>Mhá</w:t>
                    </w:r>
                    <w:proofErr w:type="spellEnd"/>
                    <w:r w:rsidRPr="00421D8F">
                      <w:rPr>
                        <w:rFonts w:ascii="HelveticaNeue-Bold" w:hAnsi="HelveticaNeue-Bold" w:cs="HelveticaNeue-Bold"/>
                        <w:b/>
                        <w:bCs/>
                        <w:sz w:val="18"/>
                        <w:szCs w:val="18"/>
                      </w:rPr>
                      <w:t xml:space="preserve"> </w:t>
                    </w:r>
                    <w:proofErr w:type="spellStart"/>
                    <w:r w:rsidRPr="00421D8F">
                      <w:rPr>
                        <w:rFonts w:ascii="HelveticaNeue-Bold" w:hAnsi="HelveticaNeue-Bold" w:cs="HelveticaNeue-Bold"/>
                        <w:b/>
                        <w:bCs/>
                        <w:sz w:val="18"/>
                        <w:szCs w:val="18"/>
                      </w:rPr>
                      <w:t>Nuad</w:t>
                    </w:r>
                    <w:proofErr w:type="spellEnd"/>
                  </w:p>
                </w:txbxContent>
              </v:textbox>
            </v:shape>
          </w:pict>
        </mc:Fallback>
      </mc:AlternateContent>
    </w:r>
    <w:r>
      <w:rPr>
        <w:noProof/>
        <w:lang w:val="en-US"/>
      </w:rPr>
      <w:drawing>
        <wp:anchor distT="0" distB="0" distL="114300" distR="114300" simplePos="0" relativeHeight="251658752" behindDoc="0" locked="0" layoutInCell="1" allowOverlap="1" wp14:anchorId="5544430A" wp14:editId="36CCA768">
          <wp:simplePos x="0" y="0"/>
          <wp:positionH relativeFrom="column">
            <wp:posOffset>-690880</wp:posOffset>
          </wp:positionH>
          <wp:positionV relativeFrom="paragraph">
            <wp:posOffset>-193040</wp:posOffset>
          </wp:positionV>
          <wp:extent cx="2653030" cy="1405255"/>
          <wp:effectExtent l="0" t="0" r="0" b="4445"/>
          <wp:wrapNone/>
          <wp:docPr id="5" name="Picture 5" descr="Maynooth University Logo_RGB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ynooth University Logo_RGB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3030" cy="14052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B05F0"/>
    <w:multiLevelType w:val="hybridMultilevel"/>
    <w:tmpl w:val="C1B4CB44"/>
    <w:lvl w:ilvl="0" w:tplc="29FC066C">
      <w:start w:val="1"/>
      <w:numFmt w:val="upperLetter"/>
      <w:lvlText w:val="%1."/>
      <w:lvlJc w:val="left"/>
      <w:pPr>
        <w:ind w:left="699" w:hanging="360"/>
      </w:pPr>
      <w:rPr>
        <w:rFonts w:hint="default"/>
        <w:b/>
      </w:rPr>
    </w:lvl>
    <w:lvl w:ilvl="1" w:tplc="18090019" w:tentative="1">
      <w:start w:val="1"/>
      <w:numFmt w:val="lowerLetter"/>
      <w:lvlText w:val="%2."/>
      <w:lvlJc w:val="left"/>
      <w:pPr>
        <w:ind w:left="1419" w:hanging="360"/>
      </w:pPr>
    </w:lvl>
    <w:lvl w:ilvl="2" w:tplc="1809001B" w:tentative="1">
      <w:start w:val="1"/>
      <w:numFmt w:val="lowerRoman"/>
      <w:lvlText w:val="%3."/>
      <w:lvlJc w:val="right"/>
      <w:pPr>
        <w:ind w:left="2139" w:hanging="180"/>
      </w:pPr>
    </w:lvl>
    <w:lvl w:ilvl="3" w:tplc="1809000F" w:tentative="1">
      <w:start w:val="1"/>
      <w:numFmt w:val="decimal"/>
      <w:lvlText w:val="%4."/>
      <w:lvlJc w:val="left"/>
      <w:pPr>
        <w:ind w:left="2859" w:hanging="360"/>
      </w:pPr>
    </w:lvl>
    <w:lvl w:ilvl="4" w:tplc="18090019" w:tentative="1">
      <w:start w:val="1"/>
      <w:numFmt w:val="lowerLetter"/>
      <w:lvlText w:val="%5."/>
      <w:lvlJc w:val="left"/>
      <w:pPr>
        <w:ind w:left="3579" w:hanging="360"/>
      </w:pPr>
    </w:lvl>
    <w:lvl w:ilvl="5" w:tplc="1809001B" w:tentative="1">
      <w:start w:val="1"/>
      <w:numFmt w:val="lowerRoman"/>
      <w:lvlText w:val="%6."/>
      <w:lvlJc w:val="right"/>
      <w:pPr>
        <w:ind w:left="4299" w:hanging="180"/>
      </w:pPr>
    </w:lvl>
    <w:lvl w:ilvl="6" w:tplc="1809000F" w:tentative="1">
      <w:start w:val="1"/>
      <w:numFmt w:val="decimal"/>
      <w:lvlText w:val="%7."/>
      <w:lvlJc w:val="left"/>
      <w:pPr>
        <w:ind w:left="5019" w:hanging="360"/>
      </w:pPr>
    </w:lvl>
    <w:lvl w:ilvl="7" w:tplc="18090019" w:tentative="1">
      <w:start w:val="1"/>
      <w:numFmt w:val="lowerLetter"/>
      <w:lvlText w:val="%8."/>
      <w:lvlJc w:val="left"/>
      <w:pPr>
        <w:ind w:left="5739" w:hanging="360"/>
      </w:pPr>
    </w:lvl>
    <w:lvl w:ilvl="8" w:tplc="1809001B" w:tentative="1">
      <w:start w:val="1"/>
      <w:numFmt w:val="lowerRoman"/>
      <w:lvlText w:val="%9."/>
      <w:lvlJc w:val="right"/>
      <w:pPr>
        <w:ind w:left="6459" w:hanging="180"/>
      </w:pPr>
    </w:lvl>
  </w:abstractNum>
  <w:abstractNum w:abstractNumId="1" w15:restartNumberingAfterBreak="0">
    <w:nsid w:val="42B3125F"/>
    <w:multiLevelType w:val="hybridMultilevel"/>
    <w:tmpl w:val="AA143050"/>
    <w:lvl w:ilvl="0" w:tplc="AE78E4F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77EF649E"/>
    <w:multiLevelType w:val="hybridMultilevel"/>
    <w:tmpl w:val="88DAB35C"/>
    <w:lvl w:ilvl="0" w:tplc="F6E0A438">
      <w:start w:val="1"/>
      <w:numFmt w:val="decimal"/>
      <w:lvlText w:val="%1)"/>
      <w:lvlJc w:val="left"/>
      <w:pPr>
        <w:ind w:left="354" w:hanging="360"/>
      </w:pPr>
      <w:rPr>
        <w:rFonts w:hint="default"/>
      </w:rPr>
    </w:lvl>
    <w:lvl w:ilvl="1" w:tplc="18090019">
      <w:start w:val="1"/>
      <w:numFmt w:val="lowerLetter"/>
      <w:lvlText w:val="%2."/>
      <w:lvlJc w:val="left"/>
      <w:pPr>
        <w:ind w:left="1074" w:hanging="360"/>
      </w:pPr>
    </w:lvl>
    <w:lvl w:ilvl="2" w:tplc="1809001B" w:tentative="1">
      <w:start w:val="1"/>
      <w:numFmt w:val="lowerRoman"/>
      <w:lvlText w:val="%3."/>
      <w:lvlJc w:val="right"/>
      <w:pPr>
        <w:ind w:left="1794" w:hanging="180"/>
      </w:pPr>
    </w:lvl>
    <w:lvl w:ilvl="3" w:tplc="1809000F" w:tentative="1">
      <w:start w:val="1"/>
      <w:numFmt w:val="decimal"/>
      <w:lvlText w:val="%4."/>
      <w:lvlJc w:val="left"/>
      <w:pPr>
        <w:ind w:left="2514" w:hanging="360"/>
      </w:pPr>
    </w:lvl>
    <w:lvl w:ilvl="4" w:tplc="18090019" w:tentative="1">
      <w:start w:val="1"/>
      <w:numFmt w:val="lowerLetter"/>
      <w:lvlText w:val="%5."/>
      <w:lvlJc w:val="left"/>
      <w:pPr>
        <w:ind w:left="3234" w:hanging="360"/>
      </w:pPr>
    </w:lvl>
    <w:lvl w:ilvl="5" w:tplc="1809001B" w:tentative="1">
      <w:start w:val="1"/>
      <w:numFmt w:val="lowerRoman"/>
      <w:lvlText w:val="%6."/>
      <w:lvlJc w:val="right"/>
      <w:pPr>
        <w:ind w:left="3954" w:hanging="180"/>
      </w:pPr>
    </w:lvl>
    <w:lvl w:ilvl="6" w:tplc="1809000F" w:tentative="1">
      <w:start w:val="1"/>
      <w:numFmt w:val="decimal"/>
      <w:lvlText w:val="%7."/>
      <w:lvlJc w:val="left"/>
      <w:pPr>
        <w:ind w:left="4674" w:hanging="360"/>
      </w:pPr>
    </w:lvl>
    <w:lvl w:ilvl="7" w:tplc="18090019" w:tentative="1">
      <w:start w:val="1"/>
      <w:numFmt w:val="lowerLetter"/>
      <w:lvlText w:val="%8."/>
      <w:lvlJc w:val="left"/>
      <w:pPr>
        <w:ind w:left="5394" w:hanging="360"/>
      </w:pPr>
    </w:lvl>
    <w:lvl w:ilvl="8" w:tplc="1809001B" w:tentative="1">
      <w:start w:val="1"/>
      <w:numFmt w:val="lowerRoman"/>
      <w:lvlText w:val="%9."/>
      <w:lvlJc w:val="right"/>
      <w:pPr>
        <w:ind w:left="6114" w:hanging="180"/>
      </w:pPr>
    </w:lvl>
  </w:abstractNum>
  <w:num w:numId="1" w16cid:durableId="1355227346">
    <w:abstractNumId w:val="1"/>
  </w:num>
  <w:num w:numId="2" w16cid:durableId="412822950">
    <w:abstractNumId w:val="2"/>
  </w:num>
  <w:num w:numId="3" w16cid:durableId="1922327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303"/>
    <w:rsid w:val="00002B04"/>
    <w:rsid w:val="00022047"/>
    <w:rsid w:val="00022F2C"/>
    <w:rsid w:val="00023BAA"/>
    <w:rsid w:val="00025AAE"/>
    <w:rsid w:val="00026D98"/>
    <w:rsid w:val="00067C5E"/>
    <w:rsid w:val="0007529C"/>
    <w:rsid w:val="00075EC6"/>
    <w:rsid w:val="0007655F"/>
    <w:rsid w:val="000A278A"/>
    <w:rsid w:val="000C1356"/>
    <w:rsid w:val="000C2889"/>
    <w:rsid w:val="000E115F"/>
    <w:rsid w:val="000E2107"/>
    <w:rsid w:val="000E411D"/>
    <w:rsid w:val="000E56B9"/>
    <w:rsid w:val="00100691"/>
    <w:rsid w:val="00101B7F"/>
    <w:rsid w:val="00106F13"/>
    <w:rsid w:val="00107E1B"/>
    <w:rsid w:val="00113655"/>
    <w:rsid w:val="00124ABF"/>
    <w:rsid w:val="00130395"/>
    <w:rsid w:val="00133C14"/>
    <w:rsid w:val="00134C41"/>
    <w:rsid w:val="00164057"/>
    <w:rsid w:val="00175EA0"/>
    <w:rsid w:val="001876AD"/>
    <w:rsid w:val="001A07BE"/>
    <w:rsid w:val="001B0CEA"/>
    <w:rsid w:val="001B7D03"/>
    <w:rsid w:val="001C3A32"/>
    <w:rsid w:val="001C4643"/>
    <w:rsid w:val="001C6253"/>
    <w:rsid w:val="001E58D9"/>
    <w:rsid w:val="001F02A6"/>
    <w:rsid w:val="001F1E66"/>
    <w:rsid w:val="001F50FE"/>
    <w:rsid w:val="001F6C6A"/>
    <w:rsid w:val="001F7144"/>
    <w:rsid w:val="00203014"/>
    <w:rsid w:val="00203677"/>
    <w:rsid w:val="0022179A"/>
    <w:rsid w:val="002240D5"/>
    <w:rsid w:val="002366DA"/>
    <w:rsid w:val="00242145"/>
    <w:rsid w:val="0025534F"/>
    <w:rsid w:val="002666B8"/>
    <w:rsid w:val="00277D0E"/>
    <w:rsid w:val="00282265"/>
    <w:rsid w:val="00285B46"/>
    <w:rsid w:val="0029384A"/>
    <w:rsid w:val="002B0853"/>
    <w:rsid w:val="002B1E70"/>
    <w:rsid w:val="002B20E2"/>
    <w:rsid w:val="002D0202"/>
    <w:rsid w:val="002D6B53"/>
    <w:rsid w:val="002E1E41"/>
    <w:rsid w:val="002E5A6E"/>
    <w:rsid w:val="002F2C4B"/>
    <w:rsid w:val="00302778"/>
    <w:rsid w:val="00304325"/>
    <w:rsid w:val="0030626F"/>
    <w:rsid w:val="003269EE"/>
    <w:rsid w:val="003316B1"/>
    <w:rsid w:val="00331C98"/>
    <w:rsid w:val="00345348"/>
    <w:rsid w:val="003526D4"/>
    <w:rsid w:val="00354B09"/>
    <w:rsid w:val="003641F2"/>
    <w:rsid w:val="003735D8"/>
    <w:rsid w:val="00374E41"/>
    <w:rsid w:val="00390210"/>
    <w:rsid w:val="00391277"/>
    <w:rsid w:val="003A1E90"/>
    <w:rsid w:val="003A4E33"/>
    <w:rsid w:val="003A5827"/>
    <w:rsid w:val="003A70FB"/>
    <w:rsid w:val="003B2874"/>
    <w:rsid w:val="003C0600"/>
    <w:rsid w:val="003E6B14"/>
    <w:rsid w:val="003F000B"/>
    <w:rsid w:val="003F2DD8"/>
    <w:rsid w:val="00410F01"/>
    <w:rsid w:val="00415DFC"/>
    <w:rsid w:val="00420399"/>
    <w:rsid w:val="00421D8F"/>
    <w:rsid w:val="0042605A"/>
    <w:rsid w:val="00446190"/>
    <w:rsid w:val="0045446E"/>
    <w:rsid w:val="00460501"/>
    <w:rsid w:val="0046635E"/>
    <w:rsid w:val="0046760C"/>
    <w:rsid w:val="00467D76"/>
    <w:rsid w:val="00467E96"/>
    <w:rsid w:val="00485020"/>
    <w:rsid w:val="004867A4"/>
    <w:rsid w:val="004870F2"/>
    <w:rsid w:val="00490ABA"/>
    <w:rsid w:val="004A3E21"/>
    <w:rsid w:val="004B0D18"/>
    <w:rsid w:val="004B6E91"/>
    <w:rsid w:val="004D100F"/>
    <w:rsid w:val="004E2793"/>
    <w:rsid w:val="004E4512"/>
    <w:rsid w:val="004F7EF5"/>
    <w:rsid w:val="00500630"/>
    <w:rsid w:val="005029F6"/>
    <w:rsid w:val="00515CBC"/>
    <w:rsid w:val="00517EAE"/>
    <w:rsid w:val="00523D51"/>
    <w:rsid w:val="00532E69"/>
    <w:rsid w:val="00534E75"/>
    <w:rsid w:val="00540E09"/>
    <w:rsid w:val="0054501B"/>
    <w:rsid w:val="005504F9"/>
    <w:rsid w:val="0055315A"/>
    <w:rsid w:val="0055775B"/>
    <w:rsid w:val="00564258"/>
    <w:rsid w:val="005801FE"/>
    <w:rsid w:val="005834E5"/>
    <w:rsid w:val="00590B68"/>
    <w:rsid w:val="0059528C"/>
    <w:rsid w:val="005B42E7"/>
    <w:rsid w:val="005C26CF"/>
    <w:rsid w:val="005C2BE1"/>
    <w:rsid w:val="005D02FD"/>
    <w:rsid w:val="005D0EA7"/>
    <w:rsid w:val="005D67DC"/>
    <w:rsid w:val="005D731A"/>
    <w:rsid w:val="005F3E4C"/>
    <w:rsid w:val="005F569D"/>
    <w:rsid w:val="006030B3"/>
    <w:rsid w:val="0062408E"/>
    <w:rsid w:val="00637D19"/>
    <w:rsid w:val="0064528B"/>
    <w:rsid w:val="00647ADD"/>
    <w:rsid w:val="00667E9E"/>
    <w:rsid w:val="00671BD6"/>
    <w:rsid w:val="00677FD1"/>
    <w:rsid w:val="00687985"/>
    <w:rsid w:val="006A0532"/>
    <w:rsid w:val="006A095C"/>
    <w:rsid w:val="006B6B85"/>
    <w:rsid w:val="006B719E"/>
    <w:rsid w:val="006E21AD"/>
    <w:rsid w:val="006F1775"/>
    <w:rsid w:val="00721B5E"/>
    <w:rsid w:val="00724BDB"/>
    <w:rsid w:val="00733910"/>
    <w:rsid w:val="00755775"/>
    <w:rsid w:val="00762033"/>
    <w:rsid w:val="007741D7"/>
    <w:rsid w:val="00777EA2"/>
    <w:rsid w:val="00782280"/>
    <w:rsid w:val="00784A02"/>
    <w:rsid w:val="007928E4"/>
    <w:rsid w:val="00794799"/>
    <w:rsid w:val="00794D83"/>
    <w:rsid w:val="007B0DC9"/>
    <w:rsid w:val="007C054C"/>
    <w:rsid w:val="007C7E1A"/>
    <w:rsid w:val="007D5264"/>
    <w:rsid w:val="007D6693"/>
    <w:rsid w:val="007F589D"/>
    <w:rsid w:val="00831322"/>
    <w:rsid w:val="00832DA0"/>
    <w:rsid w:val="00833416"/>
    <w:rsid w:val="008512EB"/>
    <w:rsid w:val="00851403"/>
    <w:rsid w:val="0086106D"/>
    <w:rsid w:val="00870FD8"/>
    <w:rsid w:val="00880100"/>
    <w:rsid w:val="00887ED1"/>
    <w:rsid w:val="008A4BE1"/>
    <w:rsid w:val="008B7001"/>
    <w:rsid w:val="008D69EC"/>
    <w:rsid w:val="008E65FA"/>
    <w:rsid w:val="008F04EF"/>
    <w:rsid w:val="0090130E"/>
    <w:rsid w:val="00901CAE"/>
    <w:rsid w:val="0090725D"/>
    <w:rsid w:val="0091794C"/>
    <w:rsid w:val="0092207C"/>
    <w:rsid w:val="0092358A"/>
    <w:rsid w:val="00923D16"/>
    <w:rsid w:val="00926E39"/>
    <w:rsid w:val="00933E2E"/>
    <w:rsid w:val="00941255"/>
    <w:rsid w:val="00941592"/>
    <w:rsid w:val="00967AE1"/>
    <w:rsid w:val="009721DF"/>
    <w:rsid w:val="009778A4"/>
    <w:rsid w:val="009922F9"/>
    <w:rsid w:val="009A0565"/>
    <w:rsid w:val="009B500C"/>
    <w:rsid w:val="009C20C4"/>
    <w:rsid w:val="00A1267D"/>
    <w:rsid w:val="00A14382"/>
    <w:rsid w:val="00A32FEA"/>
    <w:rsid w:val="00A3516F"/>
    <w:rsid w:val="00A37FAD"/>
    <w:rsid w:val="00A57302"/>
    <w:rsid w:val="00A7241E"/>
    <w:rsid w:val="00A80FE9"/>
    <w:rsid w:val="00A94908"/>
    <w:rsid w:val="00A97BA9"/>
    <w:rsid w:val="00AB3D75"/>
    <w:rsid w:val="00AC7680"/>
    <w:rsid w:val="00AE5D59"/>
    <w:rsid w:val="00AF0A0C"/>
    <w:rsid w:val="00AF1DFA"/>
    <w:rsid w:val="00AF4B4A"/>
    <w:rsid w:val="00B03209"/>
    <w:rsid w:val="00B032D7"/>
    <w:rsid w:val="00B04DFA"/>
    <w:rsid w:val="00B1416C"/>
    <w:rsid w:val="00B37A4C"/>
    <w:rsid w:val="00B45261"/>
    <w:rsid w:val="00B6388B"/>
    <w:rsid w:val="00B6543D"/>
    <w:rsid w:val="00B749D6"/>
    <w:rsid w:val="00B83536"/>
    <w:rsid w:val="00B91A3D"/>
    <w:rsid w:val="00B91ADF"/>
    <w:rsid w:val="00B93303"/>
    <w:rsid w:val="00B94906"/>
    <w:rsid w:val="00BB6A01"/>
    <w:rsid w:val="00BC2248"/>
    <w:rsid w:val="00BD25A2"/>
    <w:rsid w:val="00BD2927"/>
    <w:rsid w:val="00BD4B6A"/>
    <w:rsid w:val="00C01C8E"/>
    <w:rsid w:val="00C075A7"/>
    <w:rsid w:val="00C37545"/>
    <w:rsid w:val="00C4226F"/>
    <w:rsid w:val="00C47AE6"/>
    <w:rsid w:val="00C522EA"/>
    <w:rsid w:val="00C55D69"/>
    <w:rsid w:val="00C73961"/>
    <w:rsid w:val="00C73F37"/>
    <w:rsid w:val="00C901C4"/>
    <w:rsid w:val="00CB2A72"/>
    <w:rsid w:val="00CB4A84"/>
    <w:rsid w:val="00CB5A97"/>
    <w:rsid w:val="00CC5B6E"/>
    <w:rsid w:val="00CC7847"/>
    <w:rsid w:val="00CD2E14"/>
    <w:rsid w:val="00CD53E4"/>
    <w:rsid w:val="00D001EF"/>
    <w:rsid w:val="00D00CA5"/>
    <w:rsid w:val="00D02B8D"/>
    <w:rsid w:val="00D0729E"/>
    <w:rsid w:val="00D11E27"/>
    <w:rsid w:val="00D11E67"/>
    <w:rsid w:val="00D159A9"/>
    <w:rsid w:val="00D15C05"/>
    <w:rsid w:val="00D308D3"/>
    <w:rsid w:val="00D37E43"/>
    <w:rsid w:val="00D45902"/>
    <w:rsid w:val="00D47265"/>
    <w:rsid w:val="00D75CB0"/>
    <w:rsid w:val="00D8371B"/>
    <w:rsid w:val="00D83796"/>
    <w:rsid w:val="00D912AD"/>
    <w:rsid w:val="00D9742D"/>
    <w:rsid w:val="00DC28CC"/>
    <w:rsid w:val="00DF2216"/>
    <w:rsid w:val="00DF34AC"/>
    <w:rsid w:val="00E23F0E"/>
    <w:rsid w:val="00E30311"/>
    <w:rsid w:val="00E35B64"/>
    <w:rsid w:val="00E37788"/>
    <w:rsid w:val="00E40C69"/>
    <w:rsid w:val="00E41A37"/>
    <w:rsid w:val="00E42AFE"/>
    <w:rsid w:val="00E52929"/>
    <w:rsid w:val="00E62274"/>
    <w:rsid w:val="00E713DF"/>
    <w:rsid w:val="00E93DB5"/>
    <w:rsid w:val="00EA0CF5"/>
    <w:rsid w:val="00EB6924"/>
    <w:rsid w:val="00EC6A9D"/>
    <w:rsid w:val="00EE461C"/>
    <w:rsid w:val="00EF0FB6"/>
    <w:rsid w:val="00EF6A4D"/>
    <w:rsid w:val="00F21B41"/>
    <w:rsid w:val="00F22F97"/>
    <w:rsid w:val="00F37E21"/>
    <w:rsid w:val="00F40ED0"/>
    <w:rsid w:val="00F41C9C"/>
    <w:rsid w:val="00F44E6F"/>
    <w:rsid w:val="00F535A4"/>
    <w:rsid w:val="00F539EB"/>
    <w:rsid w:val="00F54647"/>
    <w:rsid w:val="00F62FBA"/>
    <w:rsid w:val="00F72AB5"/>
    <w:rsid w:val="00F81EE4"/>
    <w:rsid w:val="00F85176"/>
    <w:rsid w:val="00F95BDF"/>
    <w:rsid w:val="00FA4073"/>
    <w:rsid w:val="00FB1962"/>
    <w:rsid w:val="00FC5B04"/>
    <w:rsid w:val="00FD5F60"/>
    <w:rsid w:val="00FD7E93"/>
    <w:rsid w:val="00FE625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175C2"/>
  <w15:docId w15:val="{9B7E5218-8A7E-4B76-87D9-0467C51DE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E35B64"/>
    <w:pPr>
      <w:spacing w:after="60"/>
    </w:pPr>
    <w:rPr>
      <w:rFonts w:ascii="Times" w:eastAsia="Times New Roman" w:hAnsi="Times"/>
      <w:lang w:val="en-US" w:eastAsia="en-US"/>
    </w:rPr>
  </w:style>
  <w:style w:type="paragraph" w:styleId="Heading2">
    <w:name w:val="heading 2"/>
    <w:basedOn w:val="Normal"/>
    <w:next w:val="Normal"/>
    <w:link w:val="Heading2Char"/>
    <w:qFormat/>
    <w:rsid w:val="00E35B64"/>
    <w:pPr>
      <w:keepNext/>
      <w:outlineLvl w:val="1"/>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3303"/>
    <w:pPr>
      <w:tabs>
        <w:tab w:val="center" w:pos="4513"/>
        <w:tab w:val="right" w:pos="9026"/>
      </w:tabs>
      <w:spacing w:after="0"/>
    </w:pPr>
    <w:rPr>
      <w:rFonts w:ascii="Calibri" w:eastAsia="Calibri" w:hAnsi="Calibri"/>
      <w:sz w:val="22"/>
      <w:szCs w:val="22"/>
      <w:lang w:val="en-GB"/>
    </w:rPr>
  </w:style>
  <w:style w:type="character" w:customStyle="1" w:styleId="HeaderChar">
    <w:name w:val="Header Char"/>
    <w:basedOn w:val="DefaultParagraphFont"/>
    <w:link w:val="Header"/>
    <w:uiPriority w:val="99"/>
    <w:rsid w:val="00B93303"/>
  </w:style>
  <w:style w:type="paragraph" w:styleId="Footer">
    <w:name w:val="footer"/>
    <w:basedOn w:val="Normal"/>
    <w:link w:val="FooterChar"/>
    <w:uiPriority w:val="99"/>
    <w:unhideWhenUsed/>
    <w:rsid w:val="00B93303"/>
    <w:pPr>
      <w:tabs>
        <w:tab w:val="center" w:pos="4513"/>
        <w:tab w:val="right" w:pos="9026"/>
      </w:tabs>
      <w:spacing w:after="0"/>
    </w:pPr>
    <w:rPr>
      <w:rFonts w:ascii="Calibri" w:eastAsia="Calibri" w:hAnsi="Calibri"/>
      <w:sz w:val="22"/>
      <w:szCs w:val="22"/>
      <w:lang w:val="en-GB"/>
    </w:rPr>
  </w:style>
  <w:style w:type="character" w:customStyle="1" w:styleId="FooterChar">
    <w:name w:val="Footer Char"/>
    <w:basedOn w:val="DefaultParagraphFont"/>
    <w:link w:val="Footer"/>
    <w:uiPriority w:val="99"/>
    <w:rsid w:val="00B93303"/>
  </w:style>
  <w:style w:type="paragraph" w:styleId="BalloonText">
    <w:name w:val="Balloon Text"/>
    <w:basedOn w:val="Normal"/>
    <w:link w:val="BalloonTextChar"/>
    <w:uiPriority w:val="99"/>
    <w:semiHidden/>
    <w:unhideWhenUsed/>
    <w:rsid w:val="00B93303"/>
    <w:pPr>
      <w:spacing w:after="0"/>
    </w:pPr>
    <w:rPr>
      <w:rFonts w:ascii="Tahoma" w:eastAsia="Calibri" w:hAnsi="Tahoma" w:cs="Tahoma"/>
      <w:sz w:val="16"/>
      <w:szCs w:val="16"/>
      <w:lang w:val="en-GB"/>
    </w:rPr>
  </w:style>
  <w:style w:type="character" w:customStyle="1" w:styleId="BalloonTextChar">
    <w:name w:val="Balloon Text Char"/>
    <w:link w:val="BalloonText"/>
    <w:uiPriority w:val="99"/>
    <w:semiHidden/>
    <w:rsid w:val="00B93303"/>
    <w:rPr>
      <w:rFonts w:ascii="Tahoma" w:hAnsi="Tahoma" w:cs="Tahoma"/>
      <w:sz w:val="16"/>
      <w:szCs w:val="16"/>
    </w:rPr>
  </w:style>
  <w:style w:type="character" w:customStyle="1" w:styleId="Heading2Char">
    <w:name w:val="Heading 2 Char"/>
    <w:link w:val="Heading2"/>
    <w:rsid w:val="00E35B64"/>
    <w:rPr>
      <w:rFonts w:ascii="Times" w:eastAsia="Times New Roman" w:hAnsi="Times" w:cs="Times New Roman"/>
      <w:b/>
      <w:sz w:val="28"/>
      <w:szCs w:val="20"/>
      <w:u w:val="single"/>
      <w:lang w:val="en-US"/>
    </w:rPr>
  </w:style>
  <w:style w:type="paragraph" w:styleId="ListParagraph">
    <w:name w:val="List Paragraph"/>
    <w:basedOn w:val="Normal"/>
    <w:uiPriority w:val="34"/>
    <w:qFormat/>
    <w:rsid w:val="00590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51302">
      <w:bodyDiv w:val="1"/>
      <w:marLeft w:val="0"/>
      <w:marRight w:val="0"/>
      <w:marTop w:val="0"/>
      <w:marBottom w:val="0"/>
      <w:divBdr>
        <w:top w:val="none" w:sz="0" w:space="0" w:color="auto"/>
        <w:left w:val="none" w:sz="0" w:space="0" w:color="auto"/>
        <w:bottom w:val="none" w:sz="0" w:space="0" w:color="auto"/>
        <w:right w:val="none" w:sz="0" w:space="0" w:color="auto"/>
      </w:divBdr>
    </w:div>
    <w:div w:id="245581676">
      <w:bodyDiv w:val="1"/>
      <w:marLeft w:val="0"/>
      <w:marRight w:val="0"/>
      <w:marTop w:val="0"/>
      <w:marBottom w:val="0"/>
      <w:divBdr>
        <w:top w:val="none" w:sz="0" w:space="0" w:color="auto"/>
        <w:left w:val="none" w:sz="0" w:space="0" w:color="auto"/>
        <w:bottom w:val="none" w:sz="0" w:space="0" w:color="auto"/>
        <w:right w:val="none" w:sz="0" w:space="0" w:color="auto"/>
      </w:divBdr>
    </w:div>
    <w:div w:id="273026840">
      <w:bodyDiv w:val="1"/>
      <w:marLeft w:val="0"/>
      <w:marRight w:val="0"/>
      <w:marTop w:val="0"/>
      <w:marBottom w:val="0"/>
      <w:divBdr>
        <w:top w:val="none" w:sz="0" w:space="0" w:color="auto"/>
        <w:left w:val="none" w:sz="0" w:space="0" w:color="auto"/>
        <w:bottom w:val="none" w:sz="0" w:space="0" w:color="auto"/>
        <w:right w:val="none" w:sz="0" w:space="0" w:color="auto"/>
      </w:divBdr>
    </w:div>
    <w:div w:id="295187251">
      <w:bodyDiv w:val="1"/>
      <w:marLeft w:val="0"/>
      <w:marRight w:val="0"/>
      <w:marTop w:val="0"/>
      <w:marBottom w:val="0"/>
      <w:divBdr>
        <w:top w:val="none" w:sz="0" w:space="0" w:color="auto"/>
        <w:left w:val="none" w:sz="0" w:space="0" w:color="auto"/>
        <w:bottom w:val="none" w:sz="0" w:space="0" w:color="auto"/>
        <w:right w:val="none" w:sz="0" w:space="0" w:color="auto"/>
      </w:divBdr>
    </w:div>
    <w:div w:id="436104604">
      <w:bodyDiv w:val="1"/>
      <w:marLeft w:val="0"/>
      <w:marRight w:val="0"/>
      <w:marTop w:val="0"/>
      <w:marBottom w:val="0"/>
      <w:divBdr>
        <w:top w:val="none" w:sz="0" w:space="0" w:color="auto"/>
        <w:left w:val="none" w:sz="0" w:space="0" w:color="auto"/>
        <w:bottom w:val="none" w:sz="0" w:space="0" w:color="auto"/>
        <w:right w:val="none" w:sz="0" w:space="0" w:color="auto"/>
      </w:divBdr>
    </w:div>
    <w:div w:id="571701609">
      <w:bodyDiv w:val="1"/>
      <w:marLeft w:val="0"/>
      <w:marRight w:val="0"/>
      <w:marTop w:val="0"/>
      <w:marBottom w:val="0"/>
      <w:divBdr>
        <w:top w:val="none" w:sz="0" w:space="0" w:color="auto"/>
        <w:left w:val="none" w:sz="0" w:space="0" w:color="auto"/>
        <w:bottom w:val="none" w:sz="0" w:space="0" w:color="auto"/>
        <w:right w:val="none" w:sz="0" w:space="0" w:color="auto"/>
      </w:divBdr>
    </w:div>
    <w:div w:id="610481094">
      <w:bodyDiv w:val="1"/>
      <w:marLeft w:val="0"/>
      <w:marRight w:val="0"/>
      <w:marTop w:val="0"/>
      <w:marBottom w:val="0"/>
      <w:divBdr>
        <w:top w:val="none" w:sz="0" w:space="0" w:color="auto"/>
        <w:left w:val="none" w:sz="0" w:space="0" w:color="auto"/>
        <w:bottom w:val="none" w:sz="0" w:space="0" w:color="auto"/>
        <w:right w:val="none" w:sz="0" w:space="0" w:color="auto"/>
      </w:divBdr>
    </w:div>
    <w:div w:id="1054159515">
      <w:bodyDiv w:val="1"/>
      <w:marLeft w:val="0"/>
      <w:marRight w:val="0"/>
      <w:marTop w:val="0"/>
      <w:marBottom w:val="0"/>
      <w:divBdr>
        <w:top w:val="none" w:sz="0" w:space="0" w:color="auto"/>
        <w:left w:val="none" w:sz="0" w:space="0" w:color="auto"/>
        <w:bottom w:val="none" w:sz="0" w:space="0" w:color="auto"/>
        <w:right w:val="none" w:sz="0" w:space="0" w:color="auto"/>
      </w:divBdr>
    </w:div>
    <w:div w:id="1073772637">
      <w:bodyDiv w:val="1"/>
      <w:marLeft w:val="0"/>
      <w:marRight w:val="0"/>
      <w:marTop w:val="0"/>
      <w:marBottom w:val="0"/>
      <w:divBdr>
        <w:top w:val="none" w:sz="0" w:space="0" w:color="auto"/>
        <w:left w:val="none" w:sz="0" w:space="0" w:color="auto"/>
        <w:bottom w:val="none" w:sz="0" w:space="0" w:color="auto"/>
        <w:right w:val="none" w:sz="0" w:space="0" w:color="auto"/>
      </w:divBdr>
    </w:div>
    <w:div w:id="1108507886">
      <w:bodyDiv w:val="1"/>
      <w:marLeft w:val="0"/>
      <w:marRight w:val="0"/>
      <w:marTop w:val="0"/>
      <w:marBottom w:val="0"/>
      <w:divBdr>
        <w:top w:val="none" w:sz="0" w:space="0" w:color="auto"/>
        <w:left w:val="none" w:sz="0" w:space="0" w:color="auto"/>
        <w:bottom w:val="none" w:sz="0" w:space="0" w:color="auto"/>
        <w:right w:val="none" w:sz="0" w:space="0" w:color="auto"/>
      </w:divBdr>
    </w:div>
    <w:div w:id="1169322271">
      <w:bodyDiv w:val="1"/>
      <w:marLeft w:val="0"/>
      <w:marRight w:val="0"/>
      <w:marTop w:val="0"/>
      <w:marBottom w:val="0"/>
      <w:divBdr>
        <w:top w:val="none" w:sz="0" w:space="0" w:color="auto"/>
        <w:left w:val="none" w:sz="0" w:space="0" w:color="auto"/>
        <w:bottom w:val="none" w:sz="0" w:space="0" w:color="auto"/>
        <w:right w:val="none" w:sz="0" w:space="0" w:color="auto"/>
      </w:divBdr>
    </w:div>
    <w:div w:id="1201552370">
      <w:bodyDiv w:val="1"/>
      <w:marLeft w:val="0"/>
      <w:marRight w:val="0"/>
      <w:marTop w:val="0"/>
      <w:marBottom w:val="0"/>
      <w:divBdr>
        <w:top w:val="none" w:sz="0" w:space="0" w:color="auto"/>
        <w:left w:val="none" w:sz="0" w:space="0" w:color="auto"/>
        <w:bottom w:val="none" w:sz="0" w:space="0" w:color="auto"/>
        <w:right w:val="none" w:sz="0" w:space="0" w:color="auto"/>
      </w:divBdr>
    </w:div>
    <w:div w:id="1338121733">
      <w:bodyDiv w:val="1"/>
      <w:marLeft w:val="0"/>
      <w:marRight w:val="0"/>
      <w:marTop w:val="0"/>
      <w:marBottom w:val="0"/>
      <w:divBdr>
        <w:top w:val="none" w:sz="0" w:space="0" w:color="auto"/>
        <w:left w:val="none" w:sz="0" w:space="0" w:color="auto"/>
        <w:bottom w:val="none" w:sz="0" w:space="0" w:color="auto"/>
        <w:right w:val="none" w:sz="0" w:space="0" w:color="auto"/>
      </w:divBdr>
    </w:div>
    <w:div w:id="1540581887">
      <w:bodyDiv w:val="1"/>
      <w:marLeft w:val="0"/>
      <w:marRight w:val="0"/>
      <w:marTop w:val="0"/>
      <w:marBottom w:val="0"/>
      <w:divBdr>
        <w:top w:val="none" w:sz="0" w:space="0" w:color="auto"/>
        <w:left w:val="none" w:sz="0" w:space="0" w:color="auto"/>
        <w:bottom w:val="none" w:sz="0" w:space="0" w:color="auto"/>
        <w:right w:val="none" w:sz="0" w:space="0" w:color="auto"/>
      </w:divBdr>
    </w:div>
    <w:div w:id="1713455898">
      <w:bodyDiv w:val="1"/>
      <w:marLeft w:val="0"/>
      <w:marRight w:val="0"/>
      <w:marTop w:val="0"/>
      <w:marBottom w:val="0"/>
      <w:divBdr>
        <w:top w:val="none" w:sz="0" w:space="0" w:color="auto"/>
        <w:left w:val="none" w:sz="0" w:space="0" w:color="auto"/>
        <w:bottom w:val="none" w:sz="0" w:space="0" w:color="auto"/>
        <w:right w:val="none" w:sz="0" w:space="0" w:color="auto"/>
      </w:divBdr>
    </w:div>
    <w:div w:id="197586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715f712-48f0-41ad-be79-cab49e038793">
      <UserInfo>
        <DisplayName>Donal O'Reilly</DisplayName>
        <AccountId>43</AccountId>
        <AccountType/>
      </UserInfo>
      <UserInfo>
        <DisplayName>Thomas Kenny</DisplayName>
        <AccountId>22</AccountId>
        <AccountType/>
      </UserInfo>
      <UserInfo>
        <DisplayName>Rachel O Connell</DisplayName>
        <AccountId>20</AccountId>
        <AccountType/>
      </UserInfo>
      <UserInfo>
        <DisplayName>Michael O Malley</DisplayName>
        <AccountId>62</AccountId>
        <AccountType/>
      </UserInfo>
    </SharedWithUsers>
    <TaxCatchAll xmlns="a715f712-48f0-41ad-be79-cab49e038793" xsi:nil="true"/>
    <lcf76f155ced4ddcb4097134ff3c332f xmlns="732c2e21-da6f-4b38-b5ac-e7c239b01cf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6EC48A7A65F44EB227B67FE5254C65" ma:contentTypeVersion="16" ma:contentTypeDescription="Create a new document." ma:contentTypeScope="" ma:versionID="97c3cc0ef2b3045260956bdfd7d94936">
  <xsd:schema xmlns:xsd="http://www.w3.org/2001/XMLSchema" xmlns:xs="http://www.w3.org/2001/XMLSchema" xmlns:p="http://schemas.microsoft.com/office/2006/metadata/properties" xmlns:ns2="732c2e21-da6f-4b38-b5ac-e7c239b01cf2" xmlns:ns3="a715f712-48f0-41ad-be79-cab49e038793" targetNamespace="http://schemas.microsoft.com/office/2006/metadata/properties" ma:root="true" ma:fieldsID="c4812b6c02d6dd29cf2678a4412c8e2b" ns2:_="" ns3:_="">
    <xsd:import namespace="732c2e21-da6f-4b38-b5ac-e7c239b01cf2"/>
    <xsd:import namespace="a715f712-48f0-41ad-be79-cab49e0387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c2e21-da6f-4b38-b5ac-e7c239b01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e92b2f-d444-4214-abdd-12644e6e9e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5f712-48f0-41ad-be79-cab49e0387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6c1fbb-30eb-4904-83a5-9f9aa681d422}" ma:internalName="TaxCatchAll" ma:showField="CatchAllData" ma:web="a715f712-48f0-41ad-be79-cab49e0387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70BA10-E1A6-4846-9046-47D1342B480D}">
  <ds:schemaRefs>
    <ds:schemaRef ds:uri="http://schemas.microsoft.com/office/2006/metadata/properties"/>
    <ds:schemaRef ds:uri="http://schemas.microsoft.com/office/infopath/2007/PartnerControls"/>
    <ds:schemaRef ds:uri="a715f712-48f0-41ad-be79-cab49e038793"/>
    <ds:schemaRef ds:uri="732c2e21-da6f-4b38-b5ac-e7c239b01cf2"/>
  </ds:schemaRefs>
</ds:datastoreItem>
</file>

<file path=customXml/itemProps2.xml><?xml version="1.0" encoding="utf-8"?>
<ds:datastoreItem xmlns:ds="http://schemas.openxmlformats.org/officeDocument/2006/customXml" ds:itemID="{AA952F5D-876D-432F-BC73-A050B29A5548}">
  <ds:schemaRefs>
    <ds:schemaRef ds:uri="http://schemas.microsoft.com/sharepoint/v3/contenttype/forms"/>
  </ds:schemaRefs>
</ds:datastoreItem>
</file>

<file path=customXml/itemProps3.xml><?xml version="1.0" encoding="utf-8"?>
<ds:datastoreItem xmlns:ds="http://schemas.openxmlformats.org/officeDocument/2006/customXml" ds:itemID="{20D970D7-B63B-40DD-A5C5-4940BEA6B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2c2e21-da6f-4b38-b5ac-e7c239b01cf2"/>
    <ds:schemaRef ds:uri="a715f712-48f0-41ad-be79-cab49e038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Rowan</dc:creator>
  <cp:lastModifiedBy>Donal O'Reilly</cp:lastModifiedBy>
  <cp:revision>20</cp:revision>
  <cp:lastPrinted>2018-07-10T10:45:00Z</cp:lastPrinted>
  <dcterms:created xsi:type="dcterms:W3CDTF">2022-07-14T10:00:00Z</dcterms:created>
  <dcterms:modified xsi:type="dcterms:W3CDTF">2022-09-06T13:52:00Z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0x010100566EC48A7A65F44EB227B67FE5254C65</vt:lpwstr>
  </property>
  <property fmtid="{D5CDD505-2E9C-101B-9397-08002B2CF9AE}" pid="3" name="Order">
    <vt:r8>11562200</vt:r8>
  </property>
  <property fmtid="{D5CDD505-2E9C-101B-9397-08002B2CF9AE}" pid="4" name="MediaServiceImageTags">
    <vt:lpwstr/>
  </property>
</Properties>
</file>