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7777777" w:rsidR="00214DED" w:rsidRDefault="00214DED"/>
    <w:p w14:paraId="781A1C16" w14:textId="669D039D" w:rsidR="4A3F4678" w:rsidRDefault="4A3F4678" w:rsidP="4A3F4678"/>
    <w:p w14:paraId="777F8D63" w14:textId="6172B58F" w:rsidR="5A7D8F62" w:rsidRDefault="5A7D8F62" w:rsidP="04320EE9">
      <w:pPr>
        <w:rPr>
          <w:rFonts w:ascii="Lato" w:eastAsia="Lato" w:hAnsi="Lato" w:cs="Lato"/>
          <w:b/>
          <w:bCs/>
          <w:color w:val="333333"/>
          <w:sz w:val="21"/>
          <w:szCs w:val="21"/>
        </w:rPr>
      </w:pPr>
      <w:r w:rsidRPr="04320EE9">
        <w:rPr>
          <w:rFonts w:ascii="Lato" w:eastAsia="Lato" w:hAnsi="Lato" w:cs="Lato"/>
          <w:color w:val="333333"/>
          <w:sz w:val="21"/>
          <w:szCs w:val="21"/>
        </w:rPr>
        <w:t xml:space="preserve">(1) </w:t>
      </w:r>
      <w:r w:rsidR="3DC21F28" w:rsidRPr="04320EE9">
        <w:rPr>
          <w:rFonts w:ascii="Lato" w:eastAsia="Lato" w:hAnsi="Lato" w:cs="Lato"/>
          <w:b/>
          <w:bCs/>
          <w:color w:val="333333"/>
          <w:sz w:val="21"/>
          <w:szCs w:val="21"/>
        </w:rPr>
        <w:t>Presenters:</w:t>
      </w:r>
    </w:p>
    <w:p w14:paraId="7B6D6404" w14:textId="45D5E786" w:rsidR="3DC21F28" w:rsidRDefault="3DC21F28" w:rsidP="4A3F4678">
      <w:pPr>
        <w:rPr>
          <w:rFonts w:ascii="Lato" w:eastAsia="Lato" w:hAnsi="Lato" w:cs="Lato"/>
          <w:color w:val="333333"/>
          <w:sz w:val="21"/>
          <w:szCs w:val="21"/>
        </w:rPr>
      </w:pPr>
      <w:r w:rsidRPr="4A3F4678">
        <w:rPr>
          <w:rFonts w:ascii="Lato" w:eastAsia="Lato" w:hAnsi="Lato" w:cs="Lato"/>
          <w:color w:val="333333"/>
          <w:sz w:val="21"/>
          <w:szCs w:val="21"/>
        </w:rPr>
        <w:t>Dr. Mary Daly) and Dr. Sharon Skehill (</w:t>
      </w:r>
    </w:p>
    <w:p w14:paraId="337E5D5C" w14:textId="74E75BB4" w:rsidR="3DC21F28" w:rsidRDefault="3DC21F28" w:rsidP="4A3F4678">
      <w:pPr>
        <w:rPr>
          <w:rFonts w:ascii="Lato" w:eastAsia="Lato" w:hAnsi="Lato" w:cs="Lato"/>
          <w:color w:val="333333"/>
          <w:sz w:val="21"/>
          <w:szCs w:val="21"/>
        </w:rPr>
      </w:pPr>
      <w:r w:rsidRPr="04320EE9">
        <w:rPr>
          <w:rFonts w:ascii="Lato" w:eastAsia="Lato" w:hAnsi="Lato" w:cs="Lato"/>
          <w:color w:val="333333"/>
          <w:sz w:val="21"/>
          <w:szCs w:val="21"/>
        </w:rPr>
        <w:t>National Council for Curriculum and Assessment</w:t>
      </w:r>
      <w:r w:rsidR="0C17F0BC" w:rsidRPr="04320EE9">
        <w:rPr>
          <w:rFonts w:ascii="Lato" w:eastAsia="Lato" w:hAnsi="Lato" w:cs="Lato"/>
          <w:color w:val="333333"/>
          <w:sz w:val="21"/>
          <w:szCs w:val="21"/>
        </w:rPr>
        <w:t xml:space="preserve"> (NCCA)</w:t>
      </w:r>
      <w:r>
        <w:br/>
      </w:r>
      <w:r>
        <w:br/>
      </w:r>
      <w:r w:rsidR="5A7D8F62" w:rsidRPr="04320EE9">
        <w:rPr>
          <w:rFonts w:ascii="Lato" w:eastAsia="Lato" w:hAnsi="Lato" w:cs="Lato"/>
          <w:color w:val="333333"/>
          <w:sz w:val="21"/>
          <w:szCs w:val="21"/>
        </w:rPr>
        <w:t xml:space="preserve"> </w:t>
      </w:r>
      <w:r w:rsidR="3E46514A" w:rsidRPr="04320EE9">
        <w:rPr>
          <w:rFonts w:ascii="Lato" w:eastAsia="Lato" w:hAnsi="Lato" w:cs="Lato"/>
          <w:b/>
          <w:bCs/>
          <w:color w:val="333333"/>
          <w:sz w:val="21"/>
          <w:szCs w:val="21"/>
        </w:rPr>
        <w:t xml:space="preserve">‘Updating </w:t>
      </w:r>
      <w:proofErr w:type="spellStart"/>
      <w:r w:rsidR="3E46514A" w:rsidRPr="04320EE9">
        <w:rPr>
          <w:rFonts w:ascii="Lato" w:eastAsia="Lato" w:hAnsi="Lato" w:cs="Lato"/>
          <w:b/>
          <w:bCs/>
          <w:i/>
          <w:iCs/>
          <w:color w:val="333333"/>
          <w:sz w:val="21"/>
          <w:szCs w:val="21"/>
        </w:rPr>
        <w:t>Aistear</w:t>
      </w:r>
      <w:proofErr w:type="spellEnd"/>
      <w:r w:rsidR="3E46514A" w:rsidRPr="04320EE9">
        <w:rPr>
          <w:rFonts w:ascii="Lato" w:eastAsia="Lato" w:hAnsi="Lato" w:cs="Lato"/>
          <w:b/>
          <w:bCs/>
          <w:color w:val="333333"/>
          <w:sz w:val="21"/>
          <w:szCs w:val="21"/>
        </w:rPr>
        <w:t xml:space="preserve">: </w:t>
      </w:r>
      <w:r w:rsidR="35298549" w:rsidRPr="04320EE9">
        <w:rPr>
          <w:rFonts w:ascii="Lato" w:eastAsia="Lato" w:hAnsi="Lato" w:cs="Lato"/>
          <w:b/>
          <w:bCs/>
          <w:color w:val="333333"/>
          <w:sz w:val="21"/>
          <w:szCs w:val="21"/>
        </w:rPr>
        <w:t xml:space="preserve">What mattered then; what still matters; and what </w:t>
      </w:r>
      <w:r w:rsidR="6E28A288" w:rsidRPr="04320EE9">
        <w:rPr>
          <w:rFonts w:ascii="Lato" w:eastAsia="Lato" w:hAnsi="Lato" w:cs="Lato"/>
          <w:b/>
          <w:bCs/>
          <w:color w:val="333333"/>
          <w:sz w:val="21"/>
          <w:szCs w:val="21"/>
        </w:rPr>
        <w:t xml:space="preserve">else </w:t>
      </w:r>
      <w:r w:rsidR="35298549" w:rsidRPr="04320EE9">
        <w:rPr>
          <w:rFonts w:ascii="Lato" w:eastAsia="Lato" w:hAnsi="Lato" w:cs="Lato"/>
          <w:b/>
          <w:bCs/>
          <w:color w:val="333333"/>
          <w:sz w:val="21"/>
          <w:szCs w:val="21"/>
        </w:rPr>
        <w:t>we need to matter now’.</w:t>
      </w:r>
    </w:p>
    <w:p w14:paraId="596E21F9" w14:textId="77777777" w:rsidR="00014419" w:rsidRDefault="00014419" w:rsidP="4A3F4678">
      <w:pPr>
        <w:spacing w:after="0" w:line="276" w:lineRule="auto"/>
        <w:rPr>
          <w:rFonts w:ascii="Lato" w:eastAsia="Lato" w:hAnsi="Lato" w:cs="Lato"/>
          <w:color w:val="333333"/>
          <w:sz w:val="21"/>
          <w:szCs w:val="21"/>
        </w:rPr>
      </w:pPr>
    </w:p>
    <w:p w14:paraId="17D4AD12" w14:textId="0653F8F1" w:rsidR="00014419" w:rsidRPr="00014419" w:rsidRDefault="00156E6A" w:rsidP="00DC598F">
      <w:pPr>
        <w:spacing w:after="0" w:line="276" w:lineRule="auto"/>
        <w:rPr>
          <w:rFonts w:ascii="Lato" w:eastAsia="Lato" w:hAnsi="Lato" w:cs="Lato"/>
          <w:color w:val="333333"/>
          <w:sz w:val="21"/>
          <w:szCs w:val="21"/>
        </w:rPr>
      </w:pPr>
      <w:hyperlink r:id="rId10">
        <w:proofErr w:type="spellStart"/>
        <w:r w:rsidR="00014419" w:rsidRPr="00014419">
          <w:rPr>
            <w:rFonts w:ascii="Lato" w:hAnsi="Lato"/>
            <w:sz w:val="21"/>
            <w:szCs w:val="21"/>
          </w:rPr>
          <w:t>A</w:t>
        </w:r>
        <w:r w:rsidR="00014419" w:rsidRPr="00014419">
          <w:rPr>
            <w:rFonts w:ascii="Lato" w:hAnsi="Lato"/>
            <w:i/>
            <w:iCs/>
            <w:sz w:val="21"/>
            <w:szCs w:val="21"/>
          </w:rPr>
          <w:t>istear</w:t>
        </w:r>
        <w:proofErr w:type="spellEnd"/>
        <w:r w:rsidR="00014419" w:rsidRPr="00014419">
          <w:rPr>
            <w:rFonts w:ascii="Lato" w:hAnsi="Lato"/>
            <w:i/>
            <w:iCs/>
            <w:sz w:val="21"/>
            <w:szCs w:val="21"/>
          </w:rPr>
          <w:t>: the Early Childhood Curriculum Framework</w:t>
        </w:r>
      </w:hyperlink>
      <w:r w:rsidR="00014419" w:rsidRPr="00014419">
        <w:rPr>
          <w:rFonts w:ascii="Lato" w:hAnsi="Lato"/>
          <w:sz w:val="21"/>
          <w:szCs w:val="21"/>
        </w:rPr>
        <w:t xml:space="preserve"> (NCCA, 2009) is for all children from birth to six years in Ireland. The framework is underpinned by 12 Principles and uses four interconnected Themes to describe learning and development. The framework also includes four sets of guidelines on Partnership with parents; Interactions; Play; and Assessment. </w:t>
      </w:r>
    </w:p>
    <w:p w14:paraId="08193020" w14:textId="77777777" w:rsidR="00014419" w:rsidRDefault="00014419" w:rsidP="4A3F4678">
      <w:pPr>
        <w:spacing w:after="0" w:line="276" w:lineRule="auto"/>
        <w:rPr>
          <w:rFonts w:ascii="Lato" w:eastAsia="Lato" w:hAnsi="Lato" w:cs="Lato"/>
          <w:color w:val="333333"/>
          <w:sz w:val="21"/>
          <w:szCs w:val="21"/>
        </w:rPr>
      </w:pPr>
    </w:p>
    <w:p w14:paraId="65902F61" w14:textId="7AC1E58E" w:rsidR="3B151FA4" w:rsidRDefault="770123FB" w:rsidP="4A3F4678">
      <w:pPr>
        <w:spacing w:after="0" w:line="276" w:lineRule="auto"/>
        <w:rPr>
          <w:rFonts w:ascii="Lato" w:eastAsia="Lato" w:hAnsi="Lato" w:cs="Lato"/>
          <w:color w:val="333333"/>
          <w:sz w:val="21"/>
          <w:szCs w:val="21"/>
        </w:rPr>
      </w:pPr>
      <w:r w:rsidRPr="4A3F4678">
        <w:rPr>
          <w:rFonts w:ascii="Lato" w:eastAsia="Lato" w:hAnsi="Lato" w:cs="Lato"/>
          <w:color w:val="333333"/>
          <w:sz w:val="21"/>
          <w:szCs w:val="21"/>
        </w:rPr>
        <w:t xml:space="preserve">NCCA </w:t>
      </w:r>
      <w:r w:rsidR="00471894">
        <w:rPr>
          <w:rFonts w:ascii="Lato" w:eastAsia="Lato" w:hAnsi="Lato" w:cs="Lato"/>
          <w:color w:val="333333"/>
          <w:sz w:val="21"/>
          <w:szCs w:val="21"/>
        </w:rPr>
        <w:t>is</w:t>
      </w:r>
      <w:r w:rsidRPr="4A3F4678">
        <w:rPr>
          <w:rFonts w:ascii="Lato" w:eastAsia="Lato" w:hAnsi="Lato" w:cs="Lato"/>
          <w:color w:val="333333"/>
          <w:sz w:val="21"/>
          <w:szCs w:val="21"/>
        </w:rPr>
        <w:t xml:space="preserve"> engaged </w:t>
      </w:r>
      <w:r w:rsidR="00D0097C">
        <w:rPr>
          <w:rFonts w:ascii="Lato" w:eastAsia="Lato" w:hAnsi="Lato" w:cs="Lato"/>
          <w:color w:val="333333"/>
          <w:sz w:val="21"/>
          <w:szCs w:val="21"/>
        </w:rPr>
        <w:t xml:space="preserve">with a range of stakeholders </w:t>
      </w:r>
      <w:r w:rsidRPr="4A3F4678">
        <w:rPr>
          <w:rFonts w:ascii="Lato" w:eastAsia="Lato" w:hAnsi="Lato" w:cs="Lato"/>
          <w:color w:val="333333"/>
          <w:sz w:val="21"/>
          <w:szCs w:val="21"/>
        </w:rPr>
        <w:t>to inform the updat</w:t>
      </w:r>
      <w:r w:rsidR="00732B31">
        <w:rPr>
          <w:rFonts w:ascii="Lato" w:eastAsia="Lato" w:hAnsi="Lato" w:cs="Lato"/>
          <w:color w:val="333333"/>
          <w:sz w:val="21"/>
          <w:szCs w:val="21"/>
        </w:rPr>
        <w:t>ing</w:t>
      </w:r>
      <w:r w:rsidRPr="4A3F4678">
        <w:rPr>
          <w:rFonts w:ascii="Lato" w:eastAsia="Lato" w:hAnsi="Lato" w:cs="Lato"/>
          <w:color w:val="333333"/>
          <w:sz w:val="21"/>
          <w:szCs w:val="21"/>
        </w:rPr>
        <w:t xml:space="preserve"> of </w:t>
      </w:r>
      <w:proofErr w:type="spellStart"/>
      <w:r w:rsidRPr="4A3F4678">
        <w:rPr>
          <w:rFonts w:ascii="Lato" w:eastAsia="Lato" w:hAnsi="Lato" w:cs="Lato"/>
          <w:i/>
          <w:iCs/>
          <w:color w:val="333333"/>
          <w:sz w:val="21"/>
          <w:szCs w:val="21"/>
        </w:rPr>
        <w:t>Aistear</w:t>
      </w:r>
      <w:proofErr w:type="spellEnd"/>
      <w:r w:rsidR="00EA1C8F">
        <w:rPr>
          <w:rFonts w:ascii="Lato" w:eastAsia="Lato" w:hAnsi="Lato" w:cs="Lato"/>
          <w:i/>
          <w:iCs/>
          <w:color w:val="333333"/>
          <w:sz w:val="21"/>
          <w:szCs w:val="21"/>
        </w:rPr>
        <w:t xml:space="preserve"> </w:t>
      </w:r>
      <w:r w:rsidR="00EA1C8F">
        <w:rPr>
          <w:rFonts w:ascii="Lato" w:eastAsia="Lato" w:hAnsi="Lato" w:cs="Lato"/>
          <w:color w:val="333333"/>
          <w:sz w:val="21"/>
          <w:szCs w:val="21"/>
        </w:rPr>
        <w:t>across two consultation phases</w:t>
      </w:r>
      <w:r w:rsidRPr="4A3F4678">
        <w:rPr>
          <w:rFonts w:ascii="Lato" w:eastAsia="Lato" w:hAnsi="Lato" w:cs="Lato"/>
          <w:color w:val="333333"/>
          <w:sz w:val="21"/>
          <w:szCs w:val="21"/>
        </w:rPr>
        <w:t>.</w:t>
      </w:r>
      <w:r w:rsidR="00761225">
        <w:rPr>
          <w:rFonts w:ascii="Lato" w:eastAsia="Lato" w:hAnsi="Lato" w:cs="Lato"/>
          <w:color w:val="333333"/>
          <w:sz w:val="21"/>
          <w:szCs w:val="21"/>
        </w:rPr>
        <w:t xml:space="preserve"> </w:t>
      </w:r>
      <w:r w:rsidR="00A714A1">
        <w:rPr>
          <w:rFonts w:ascii="Lato" w:eastAsia="Lato" w:hAnsi="Lato" w:cs="Lato"/>
          <w:color w:val="333333"/>
          <w:sz w:val="21"/>
          <w:szCs w:val="21"/>
        </w:rPr>
        <w:t xml:space="preserve">Phase 1 </w:t>
      </w:r>
      <w:r w:rsidR="00923AA8">
        <w:rPr>
          <w:rFonts w:ascii="Lato" w:eastAsia="Lato" w:hAnsi="Lato" w:cs="Lato"/>
          <w:color w:val="333333"/>
          <w:sz w:val="21"/>
          <w:szCs w:val="21"/>
        </w:rPr>
        <w:t xml:space="preserve">which </w:t>
      </w:r>
      <w:r w:rsidR="000E3132">
        <w:rPr>
          <w:rFonts w:ascii="Lato" w:eastAsia="Lato" w:hAnsi="Lato" w:cs="Lato"/>
          <w:color w:val="333333"/>
          <w:sz w:val="21"/>
          <w:szCs w:val="21"/>
        </w:rPr>
        <w:t xml:space="preserve">concluded in </w:t>
      </w:r>
      <w:r w:rsidR="00525B23">
        <w:rPr>
          <w:rFonts w:ascii="Lato" w:eastAsia="Lato" w:hAnsi="Lato" w:cs="Lato"/>
          <w:color w:val="333333"/>
          <w:sz w:val="21"/>
          <w:szCs w:val="21"/>
        </w:rPr>
        <w:t>April 2022</w:t>
      </w:r>
      <w:r w:rsidR="007709D6">
        <w:rPr>
          <w:rFonts w:ascii="Lato" w:eastAsia="Lato" w:hAnsi="Lato" w:cs="Lato"/>
          <w:color w:val="333333"/>
          <w:sz w:val="21"/>
          <w:szCs w:val="21"/>
        </w:rPr>
        <w:t xml:space="preserve"> revolved around </w:t>
      </w:r>
      <w:r w:rsidR="13C08FA1" w:rsidRPr="4A3F4678">
        <w:rPr>
          <w:rFonts w:ascii="Lato" w:eastAsia="Lato" w:hAnsi="Lato" w:cs="Lato"/>
          <w:color w:val="333333"/>
          <w:sz w:val="21"/>
          <w:szCs w:val="21"/>
        </w:rPr>
        <w:t xml:space="preserve">engagement </w:t>
      </w:r>
      <w:r w:rsidR="00DE066F">
        <w:rPr>
          <w:rFonts w:ascii="Lato" w:eastAsia="Lato" w:hAnsi="Lato" w:cs="Lato"/>
          <w:color w:val="333333"/>
          <w:sz w:val="21"/>
          <w:szCs w:val="21"/>
        </w:rPr>
        <w:t>on</w:t>
      </w:r>
      <w:r w:rsidR="13C08FA1" w:rsidRPr="4A3F4678">
        <w:rPr>
          <w:rFonts w:ascii="Lato" w:eastAsia="Lato" w:hAnsi="Lato" w:cs="Lato"/>
          <w:color w:val="333333"/>
          <w:sz w:val="21"/>
          <w:szCs w:val="21"/>
        </w:rPr>
        <w:t xml:space="preserve"> what is working well with </w:t>
      </w:r>
      <w:r w:rsidR="008556F1">
        <w:rPr>
          <w:rFonts w:ascii="Lato" w:eastAsia="Lato" w:hAnsi="Lato" w:cs="Lato"/>
          <w:color w:val="333333"/>
          <w:sz w:val="21"/>
          <w:szCs w:val="21"/>
        </w:rPr>
        <w:t>the framework</w:t>
      </w:r>
      <w:r w:rsidR="13C08FA1" w:rsidRPr="4A3F4678">
        <w:rPr>
          <w:rFonts w:ascii="Lato" w:eastAsia="Lato" w:hAnsi="Lato" w:cs="Lato"/>
          <w:i/>
          <w:iCs/>
          <w:color w:val="333333"/>
          <w:sz w:val="21"/>
          <w:szCs w:val="21"/>
        </w:rPr>
        <w:t xml:space="preserve"> </w:t>
      </w:r>
      <w:r w:rsidR="13C08FA1" w:rsidRPr="4A3F4678">
        <w:rPr>
          <w:rFonts w:ascii="Lato" w:eastAsia="Lato" w:hAnsi="Lato" w:cs="Lato"/>
          <w:color w:val="333333"/>
          <w:sz w:val="21"/>
          <w:szCs w:val="21"/>
        </w:rPr>
        <w:t>and what needs to be changed or updated. In considering the</w:t>
      </w:r>
      <w:r w:rsidR="4BFEDE6E" w:rsidRPr="4A3F4678">
        <w:rPr>
          <w:rFonts w:ascii="Lato" w:eastAsia="Lato" w:hAnsi="Lato" w:cs="Lato"/>
          <w:color w:val="333333"/>
          <w:sz w:val="21"/>
          <w:szCs w:val="21"/>
        </w:rPr>
        <w:t xml:space="preserve"> </w:t>
      </w:r>
      <w:r w:rsidR="00B75BB2">
        <w:rPr>
          <w:rFonts w:ascii="Lato" w:eastAsia="Lato" w:hAnsi="Lato" w:cs="Lato"/>
          <w:color w:val="333333"/>
          <w:sz w:val="21"/>
          <w:szCs w:val="21"/>
        </w:rPr>
        <w:t xml:space="preserve">Phase 1 </w:t>
      </w:r>
      <w:r w:rsidR="4BFEDE6E" w:rsidRPr="4A3F4678">
        <w:rPr>
          <w:rFonts w:ascii="Lato" w:eastAsia="Lato" w:hAnsi="Lato" w:cs="Lato"/>
          <w:color w:val="333333"/>
          <w:sz w:val="21"/>
          <w:szCs w:val="21"/>
        </w:rPr>
        <w:t xml:space="preserve">findings </w:t>
      </w:r>
      <w:r w:rsidR="2732E16C" w:rsidRPr="4A3F4678">
        <w:rPr>
          <w:rFonts w:ascii="Lato" w:eastAsia="Lato" w:hAnsi="Lato" w:cs="Lato"/>
          <w:color w:val="333333"/>
          <w:sz w:val="21"/>
          <w:szCs w:val="21"/>
        </w:rPr>
        <w:t>(NCCA 2022)</w:t>
      </w:r>
      <w:r w:rsidR="4BFEDE6E" w:rsidRPr="4A3F4678">
        <w:rPr>
          <w:rFonts w:ascii="Lato" w:eastAsia="Lato" w:hAnsi="Lato" w:cs="Lato"/>
          <w:color w:val="333333"/>
          <w:sz w:val="21"/>
          <w:szCs w:val="21"/>
        </w:rPr>
        <w:t xml:space="preserve">, this presentation will provide an overview of those elements of the </w:t>
      </w:r>
      <w:r w:rsidR="001B0D46">
        <w:rPr>
          <w:rFonts w:ascii="Lato" w:eastAsia="Lato" w:hAnsi="Lato" w:cs="Lato"/>
          <w:color w:val="333333"/>
          <w:sz w:val="21"/>
          <w:szCs w:val="21"/>
        </w:rPr>
        <w:t>framework</w:t>
      </w:r>
      <w:r w:rsidR="4BFEDE6E" w:rsidRPr="4A3F4678">
        <w:rPr>
          <w:rFonts w:ascii="Lato" w:eastAsia="Lato" w:hAnsi="Lato" w:cs="Lato"/>
          <w:color w:val="333333"/>
          <w:sz w:val="21"/>
          <w:szCs w:val="21"/>
        </w:rPr>
        <w:t xml:space="preserve"> which are </w:t>
      </w:r>
      <w:proofErr w:type="spellStart"/>
      <w:r w:rsidR="4BFEDE6E" w:rsidRPr="4A3F4678">
        <w:rPr>
          <w:rFonts w:ascii="Lato" w:eastAsia="Lato" w:hAnsi="Lato" w:cs="Lato"/>
          <w:color w:val="333333"/>
          <w:sz w:val="21"/>
          <w:szCs w:val="21"/>
        </w:rPr>
        <w:t>recognised</w:t>
      </w:r>
      <w:proofErr w:type="spellEnd"/>
      <w:r w:rsidR="4BFEDE6E" w:rsidRPr="4A3F4678">
        <w:rPr>
          <w:rFonts w:ascii="Lato" w:eastAsia="Lato" w:hAnsi="Lato" w:cs="Lato"/>
          <w:color w:val="333333"/>
          <w:sz w:val="21"/>
          <w:szCs w:val="21"/>
        </w:rPr>
        <w:t xml:space="preserve"> as </w:t>
      </w:r>
      <w:r w:rsidR="110A5A04" w:rsidRPr="4A3F4678">
        <w:rPr>
          <w:rFonts w:ascii="Lato" w:eastAsia="Lato" w:hAnsi="Lato" w:cs="Lato"/>
          <w:color w:val="333333"/>
          <w:sz w:val="21"/>
          <w:szCs w:val="21"/>
        </w:rPr>
        <w:t>foundational</w:t>
      </w:r>
      <w:r w:rsidR="4BFEDE6E" w:rsidRPr="4A3F4678">
        <w:rPr>
          <w:rFonts w:ascii="Lato" w:eastAsia="Lato" w:hAnsi="Lato" w:cs="Lato"/>
          <w:color w:val="333333"/>
          <w:sz w:val="21"/>
          <w:szCs w:val="21"/>
        </w:rPr>
        <w:t xml:space="preserve"> </w:t>
      </w:r>
      <w:r w:rsidR="31B7E76B" w:rsidRPr="4A3F4678">
        <w:rPr>
          <w:rFonts w:ascii="Lato" w:eastAsia="Lato" w:hAnsi="Lato" w:cs="Lato"/>
          <w:color w:val="333333"/>
          <w:sz w:val="21"/>
          <w:szCs w:val="21"/>
        </w:rPr>
        <w:t>in the lives of babies, toddlers and young children</w:t>
      </w:r>
      <w:r w:rsidR="5ACC40AD" w:rsidRPr="4A3F4678">
        <w:rPr>
          <w:rFonts w:ascii="Lato" w:eastAsia="Lato" w:hAnsi="Lato" w:cs="Lato"/>
          <w:color w:val="333333"/>
          <w:sz w:val="21"/>
          <w:szCs w:val="21"/>
        </w:rPr>
        <w:t xml:space="preserve">, </w:t>
      </w:r>
      <w:r w:rsidR="001A43B0">
        <w:rPr>
          <w:rFonts w:ascii="Lato" w:eastAsia="Lato" w:hAnsi="Lato" w:cs="Lato"/>
          <w:color w:val="333333"/>
          <w:sz w:val="21"/>
          <w:szCs w:val="21"/>
        </w:rPr>
        <w:t xml:space="preserve">while </w:t>
      </w:r>
      <w:r w:rsidR="5ACC40AD" w:rsidRPr="4A3F4678">
        <w:rPr>
          <w:rFonts w:ascii="Lato" w:eastAsia="Lato" w:hAnsi="Lato" w:cs="Lato"/>
          <w:color w:val="333333"/>
          <w:sz w:val="21"/>
          <w:szCs w:val="21"/>
        </w:rPr>
        <w:t xml:space="preserve">outlining how </w:t>
      </w:r>
      <w:r w:rsidR="00EF0D87">
        <w:rPr>
          <w:rFonts w:ascii="Lato" w:eastAsia="Lato" w:hAnsi="Lato" w:cs="Lato"/>
          <w:color w:val="333333"/>
          <w:sz w:val="21"/>
          <w:szCs w:val="21"/>
        </w:rPr>
        <w:t>they</w:t>
      </w:r>
      <w:r w:rsidR="5ACC40AD" w:rsidRPr="4A3F4678">
        <w:rPr>
          <w:rFonts w:ascii="Lato" w:eastAsia="Lato" w:hAnsi="Lato" w:cs="Lato"/>
          <w:color w:val="333333"/>
          <w:sz w:val="21"/>
          <w:szCs w:val="21"/>
        </w:rPr>
        <w:t xml:space="preserve"> influence</w:t>
      </w:r>
      <w:r w:rsidR="001A43B0">
        <w:rPr>
          <w:rFonts w:ascii="Lato" w:eastAsia="Lato" w:hAnsi="Lato" w:cs="Lato"/>
          <w:color w:val="333333"/>
          <w:sz w:val="21"/>
          <w:szCs w:val="21"/>
        </w:rPr>
        <w:t>d</w:t>
      </w:r>
      <w:r w:rsidR="5ACC40AD" w:rsidRPr="4A3F4678">
        <w:rPr>
          <w:rFonts w:ascii="Lato" w:eastAsia="Lato" w:hAnsi="Lato" w:cs="Lato"/>
          <w:color w:val="333333"/>
          <w:sz w:val="21"/>
          <w:szCs w:val="21"/>
        </w:rPr>
        <w:t xml:space="preserve"> </w:t>
      </w:r>
      <w:r w:rsidR="000A1DC0">
        <w:rPr>
          <w:rFonts w:ascii="Lato" w:eastAsia="Lato" w:hAnsi="Lato" w:cs="Lato"/>
          <w:color w:val="333333"/>
          <w:sz w:val="21"/>
          <w:szCs w:val="21"/>
        </w:rPr>
        <w:t xml:space="preserve">the proposals for </w:t>
      </w:r>
      <w:r w:rsidR="00D353CA">
        <w:rPr>
          <w:rFonts w:ascii="Lato" w:eastAsia="Lato" w:hAnsi="Lato" w:cs="Lato"/>
          <w:color w:val="333333"/>
          <w:sz w:val="21"/>
          <w:szCs w:val="21"/>
        </w:rPr>
        <w:t xml:space="preserve">consultation in </w:t>
      </w:r>
      <w:r w:rsidR="5ACC40AD" w:rsidRPr="4A3F4678">
        <w:rPr>
          <w:rFonts w:ascii="Lato" w:eastAsia="Lato" w:hAnsi="Lato" w:cs="Lato"/>
          <w:color w:val="333333"/>
          <w:sz w:val="21"/>
          <w:szCs w:val="21"/>
        </w:rPr>
        <w:t>Phase 2.</w:t>
      </w:r>
    </w:p>
    <w:p w14:paraId="2E5866A5" w14:textId="77777777" w:rsidR="00275A94" w:rsidRDefault="00275A94" w:rsidP="4A3F4678">
      <w:pPr>
        <w:spacing w:after="0" w:line="276" w:lineRule="auto"/>
        <w:rPr>
          <w:rFonts w:ascii="Lato" w:eastAsia="Lato" w:hAnsi="Lato" w:cs="Lato"/>
          <w:color w:val="333333"/>
          <w:sz w:val="21"/>
          <w:szCs w:val="21"/>
        </w:rPr>
      </w:pPr>
    </w:p>
    <w:p w14:paraId="7FECD9A5" w14:textId="7CB36E05" w:rsidR="6AE53A3A" w:rsidRDefault="009614EB" w:rsidP="4A3F4678">
      <w:pPr>
        <w:spacing w:after="0" w:line="276" w:lineRule="auto"/>
        <w:rPr>
          <w:rFonts w:ascii="Lato" w:eastAsia="Lato" w:hAnsi="Lato" w:cs="Lato"/>
          <w:color w:val="333333"/>
          <w:sz w:val="21"/>
          <w:szCs w:val="21"/>
        </w:rPr>
      </w:pPr>
      <w:r>
        <w:rPr>
          <w:rFonts w:ascii="Lato" w:eastAsia="Lato" w:hAnsi="Lato" w:cs="Lato"/>
          <w:color w:val="333333"/>
          <w:sz w:val="21"/>
          <w:szCs w:val="21"/>
        </w:rPr>
        <w:t>Phase 1</w:t>
      </w:r>
      <w:r w:rsidR="00D86B18">
        <w:rPr>
          <w:rFonts w:ascii="Lato" w:eastAsia="Lato" w:hAnsi="Lato" w:cs="Lato"/>
          <w:color w:val="333333"/>
          <w:sz w:val="21"/>
          <w:szCs w:val="21"/>
        </w:rPr>
        <w:t xml:space="preserve"> findings</w:t>
      </w:r>
      <w:r>
        <w:rPr>
          <w:rFonts w:ascii="Lato" w:eastAsia="Lato" w:hAnsi="Lato" w:cs="Lato"/>
          <w:color w:val="333333"/>
          <w:sz w:val="21"/>
          <w:szCs w:val="21"/>
        </w:rPr>
        <w:t xml:space="preserve"> </w:t>
      </w:r>
      <w:r w:rsidR="0E66A84B" w:rsidRPr="04320EE9">
        <w:rPr>
          <w:rFonts w:ascii="Lato" w:eastAsia="Lato" w:hAnsi="Lato" w:cs="Lato"/>
          <w:color w:val="333333"/>
          <w:sz w:val="21"/>
          <w:szCs w:val="21"/>
        </w:rPr>
        <w:t>illustrate</w:t>
      </w:r>
      <w:r w:rsidR="7EA5FCB9" w:rsidRPr="04320EE9">
        <w:rPr>
          <w:rFonts w:ascii="Lato" w:eastAsia="Lato" w:hAnsi="Lato" w:cs="Lato"/>
          <w:color w:val="333333"/>
          <w:sz w:val="21"/>
          <w:szCs w:val="21"/>
        </w:rPr>
        <w:t xml:space="preserve"> a</w:t>
      </w:r>
      <w:r w:rsidR="7B8AA341" w:rsidRPr="04320EE9">
        <w:rPr>
          <w:rFonts w:ascii="Lato" w:eastAsia="Lato" w:hAnsi="Lato" w:cs="Lato"/>
          <w:color w:val="333333"/>
          <w:sz w:val="21"/>
          <w:szCs w:val="21"/>
        </w:rPr>
        <w:t xml:space="preserve"> continued emphasis on a rights-based and child-led approach to early years education and </w:t>
      </w:r>
      <w:r w:rsidR="621525F3" w:rsidRPr="04320EE9">
        <w:rPr>
          <w:rFonts w:ascii="Lato" w:eastAsia="Lato" w:hAnsi="Lato" w:cs="Lato"/>
          <w:color w:val="333333"/>
          <w:sz w:val="21"/>
          <w:szCs w:val="21"/>
        </w:rPr>
        <w:t xml:space="preserve">adhere to Froebel’s messaging about </w:t>
      </w:r>
      <w:r w:rsidR="7B8AA341" w:rsidRPr="04320EE9">
        <w:rPr>
          <w:rFonts w:ascii="Lato" w:eastAsia="Lato" w:hAnsi="Lato" w:cs="Lato"/>
          <w:color w:val="333333"/>
          <w:sz w:val="21"/>
          <w:szCs w:val="21"/>
        </w:rPr>
        <w:t>the importance of play</w:t>
      </w:r>
      <w:r w:rsidR="4C369F23" w:rsidRPr="04320EE9">
        <w:rPr>
          <w:rFonts w:ascii="Lato" w:eastAsia="Lato" w:hAnsi="Lato" w:cs="Lato"/>
          <w:color w:val="333333"/>
          <w:sz w:val="21"/>
          <w:szCs w:val="21"/>
        </w:rPr>
        <w:t>,</w:t>
      </w:r>
      <w:r w:rsidR="368875F8" w:rsidRPr="04320EE9">
        <w:rPr>
          <w:rFonts w:ascii="Lato" w:eastAsia="Lato" w:hAnsi="Lato" w:cs="Lato"/>
          <w:color w:val="333333"/>
          <w:sz w:val="21"/>
          <w:szCs w:val="21"/>
        </w:rPr>
        <w:t xml:space="preserve"> particularly in the outdoors,</w:t>
      </w:r>
      <w:r w:rsidR="4C369F23" w:rsidRPr="04320EE9">
        <w:rPr>
          <w:rFonts w:ascii="Lato" w:eastAsia="Lato" w:hAnsi="Lato" w:cs="Lato"/>
          <w:color w:val="333333"/>
          <w:sz w:val="21"/>
          <w:szCs w:val="21"/>
        </w:rPr>
        <w:t xml:space="preserve"> </w:t>
      </w:r>
      <w:r w:rsidR="7B8AA341" w:rsidRPr="04320EE9">
        <w:rPr>
          <w:rFonts w:ascii="Lato" w:eastAsia="Lato" w:hAnsi="Lato" w:cs="Lato"/>
          <w:color w:val="333333"/>
          <w:sz w:val="21"/>
          <w:szCs w:val="21"/>
        </w:rPr>
        <w:t xml:space="preserve">in supporting holistic development. </w:t>
      </w:r>
    </w:p>
    <w:p w14:paraId="4A1A6131" w14:textId="77777777" w:rsidR="00275A94" w:rsidRDefault="00275A94" w:rsidP="4A3F4678">
      <w:pPr>
        <w:spacing w:after="0" w:line="276" w:lineRule="auto"/>
        <w:rPr>
          <w:rFonts w:ascii="Lato" w:eastAsia="Lato" w:hAnsi="Lato" w:cs="Lato"/>
          <w:color w:val="333333"/>
          <w:sz w:val="21"/>
          <w:szCs w:val="21"/>
        </w:rPr>
      </w:pPr>
    </w:p>
    <w:p w14:paraId="63DFEC3F" w14:textId="744E2368" w:rsidR="7F78432F" w:rsidRDefault="004F5163" w:rsidP="4A3F4678">
      <w:pPr>
        <w:spacing w:after="0" w:line="276" w:lineRule="auto"/>
        <w:rPr>
          <w:rFonts w:ascii="Lato" w:eastAsia="Lato" w:hAnsi="Lato" w:cs="Lato"/>
          <w:color w:val="333333"/>
          <w:sz w:val="21"/>
          <w:szCs w:val="21"/>
        </w:rPr>
      </w:pPr>
      <w:r>
        <w:rPr>
          <w:rFonts w:ascii="Lato" w:eastAsia="Lato" w:hAnsi="Lato" w:cs="Lato"/>
          <w:color w:val="333333"/>
          <w:sz w:val="21"/>
          <w:szCs w:val="21"/>
        </w:rPr>
        <w:t xml:space="preserve">The presentation </w:t>
      </w:r>
      <w:r w:rsidR="7F78432F" w:rsidRPr="04320EE9">
        <w:rPr>
          <w:rFonts w:ascii="Lato" w:eastAsia="Lato" w:hAnsi="Lato" w:cs="Lato"/>
          <w:color w:val="333333"/>
          <w:sz w:val="21"/>
          <w:szCs w:val="21"/>
        </w:rPr>
        <w:t xml:space="preserve">will also </w:t>
      </w:r>
      <w:r w:rsidR="65D7C69D" w:rsidRPr="04320EE9">
        <w:rPr>
          <w:rFonts w:ascii="Lato" w:eastAsia="Lato" w:hAnsi="Lato" w:cs="Lato"/>
          <w:color w:val="333333"/>
          <w:sz w:val="21"/>
          <w:szCs w:val="21"/>
        </w:rPr>
        <w:t>consider</w:t>
      </w:r>
      <w:r w:rsidR="7F78432F" w:rsidRPr="04320EE9">
        <w:rPr>
          <w:rFonts w:ascii="Lato" w:eastAsia="Lato" w:hAnsi="Lato" w:cs="Lato"/>
          <w:color w:val="333333"/>
          <w:sz w:val="21"/>
          <w:szCs w:val="21"/>
        </w:rPr>
        <w:t xml:space="preserve"> understandings of ‘Childhood Today’ </w:t>
      </w:r>
      <w:r w:rsidR="00A3355B">
        <w:rPr>
          <w:rFonts w:ascii="Lato" w:eastAsia="Lato" w:hAnsi="Lato" w:cs="Lato"/>
          <w:color w:val="333333"/>
          <w:sz w:val="21"/>
          <w:szCs w:val="21"/>
        </w:rPr>
        <w:t>from</w:t>
      </w:r>
      <w:r w:rsidR="7F78432F" w:rsidRPr="04320EE9">
        <w:rPr>
          <w:rFonts w:ascii="Lato" w:eastAsia="Lato" w:hAnsi="Lato" w:cs="Lato"/>
          <w:color w:val="333333"/>
          <w:sz w:val="21"/>
          <w:szCs w:val="21"/>
        </w:rPr>
        <w:t xml:space="preserve"> the </w:t>
      </w:r>
      <w:r w:rsidR="00AD0D40">
        <w:rPr>
          <w:rFonts w:ascii="Lato" w:eastAsia="Lato" w:hAnsi="Lato" w:cs="Lato"/>
          <w:color w:val="333333"/>
          <w:sz w:val="21"/>
          <w:szCs w:val="21"/>
        </w:rPr>
        <w:t xml:space="preserve">Phase 1 </w:t>
      </w:r>
      <w:r w:rsidR="7F78432F" w:rsidRPr="04320EE9">
        <w:rPr>
          <w:rFonts w:ascii="Lato" w:eastAsia="Lato" w:hAnsi="Lato" w:cs="Lato"/>
          <w:color w:val="333333"/>
          <w:sz w:val="21"/>
          <w:szCs w:val="21"/>
        </w:rPr>
        <w:t xml:space="preserve">findings </w:t>
      </w:r>
      <w:r w:rsidR="00616F4B">
        <w:rPr>
          <w:rFonts w:ascii="Lato" w:eastAsia="Lato" w:hAnsi="Lato" w:cs="Lato"/>
          <w:color w:val="333333"/>
          <w:sz w:val="21"/>
          <w:szCs w:val="21"/>
        </w:rPr>
        <w:t xml:space="preserve">and how to ensure </w:t>
      </w:r>
      <w:r w:rsidR="34E41610" w:rsidRPr="04320EE9">
        <w:rPr>
          <w:rFonts w:ascii="Lato" w:eastAsia="Lato" w:hAnsi="Lato" w:cs="Lato"/>
          <w:color w:val="333333"/>
          <w:sz w:val="21"/>
          <w:szCs w:val="21"/>
        </w:rPr>
        <w:t>th</w:t>
      </w:r>
      <w:r w:rsidR="001C7ACD">
        <w:rPr>
          <w:rFonts w:ascii="Lato" w:eastAsia="Lato" w:hAnsi="Lato" w:cs="Lato"/>
          <w:color w:val="333333"/>
          <w:sz w:val="21"/>
          <w:szCs w:val="21"/>
        </w:rPr>
        <w:t>at th</w:t>
      </w:r>
      <w:r w:rsidR="34E41610" w:rsidRPr="04320EE9">
        <w:rPr>
          <w:rFonts w:ascii="Lato" w:eastAsia="Lato" w:hAnsi="Lato" w:cs="Lato"/>
          <w:color w:val="333333"/>
          <w:sz w:val="21"/>
          <w:szCs w:val="21"/>
        </w:rPr>
        <w:t xml:space="preserve">e framework </w:t>
      </w:r>
      <w:r w:rsidR="5615D599" w:rsidRPr="04320EE9">
        <w:rPr>
          <w:rFonts w:ascii="Lato" w:eastAsia="Lato" w:hAnsi="Lato" w:cs="Lato"/>
          <w:color w:val="333333"/>
          <w:sz w:val="21"/>
          <w:szCs w:val="21"/>
        </w:rPr>
        <w:t>continue</w:t>
      </w:r>
      <w:r w:rsidR="006C205E">
        <w:rPr>
          <w:rFonts w:ascii="Lato" w:eastAsia="Lato" w:hAnsi="Lato" w:cs="Lato"/>
          <w:color w:val="333333"/>
          <w:sz w:val="21"/>
          <w:szCs w:val="21"/>
        </w:rPr>
        <w:t>s</w:t>
      </w:r>
      <w:r w:rsidR="5615D599" w:rsidRPr="04320EE9">
        <w:rPr>
          <w:rFonts w:ascii="Lato" w:eastAsia="Lato" w:hAnsi="Lato" w:cs="Lato"/>
          <w:color w:val="333333"/>
          <w:sz w:val="21"/>
          <w:szCs w:val="21"/>
        </w:rPr>
        <w:t xml:space="preserve"> </w:t>
      </w:r>
      <w:r w:rsidR="006C205E">
        <w:rPr>
          <w:rFonts w:ascii="Lato" w:eastAsia="Lato" w:hAnsi="Lato" w:cs="Lato"/>
          <w:color w:val="333333"/>
          <w:sz w:val="21"/>
          <w:szCs w:val="21"/>
        </w:rPr>
        <w:t xml:space="preserve">to </w:t>
      </w:r>
      <w:r w:rsidR="00F01CEA">
        <w:rPr>
          <w:rFonts w:ascii="Lato" w:eastAsia="Lato" w:hAnsi="Lato" w:cs="Lato"/>
          <w:color w:val="333333"/>
          <w:sz w:val="21"/>
          <w:szCs w:val="21"/>
        </w:rPr>
        <w:t>support high</w:t>
      </w:r>
      <w:r w:rsidR="001C7ACD">
        <w:rPr>
          <w:rFonts w:ascii="Lato" w:eastAsia="Lato" w:hAnsi="Lato" w:cs="Lato"/>
          <w:color w:val="333333"/>
          <w:sz w:val="21"/>
          <w:szCs w:val="21"/>
        </w:rPr>
        <w:t>-</w:t>
      </w:r>
      <w:r w:rsidR="00F01CEA">
        <w:rPr>
          <w:rFonts w:ascii="Lato" w:eastAsia="Lato" w:hAnsi="Lato" w:cs="Lato"/>
          <w:color w:val="333333"/>
          <w:sz w:val="21"/>
          <w:szCs w:val="21"/>
        </w:rPr>
        <w:t xml:space="preserve">quality </w:t>
      </w:r>
      <w:r w:rsidR="00934911">
        <w:rPr>
          <w:rFonts w:ascii="Lato" w:eastAsia="Lato" w:hAnsi="Lato" w:cs="Lato"/>
          <w:color w:val="333333"/>
          <w:sz w:val="21"/>
          <w:szCs w:val="21"/>
        </w:rPr>
        <w:t>learning and development for children</w:t>
      </w:r>
      <w:r w:rsidR="00C24C4A">
        <w:rPr>
          <w:rFonts w:ascii="Lato" w:eastAsia="Lato" w:hAnsi="Lato" w:cs="Lato"/>
          <w:color w:val="333333"/>
          <w:sz w:val="21"/>
          <w:szCs w:val="21"/>
        </w:rPr>
        <w:t xml:space="preserve"> from birth to six</w:t>
      </w:r>
      <w:r w:rsidR="5615D599" w:rsidRPr="04320EE9">
        <w:rPr>
          <w:rFonts w:ascii="Lato" w:eastAsia="Lato" w:hAnsi="Lato" w:cs="Lato"/>
          <w:color w:val="333333"/>
          <w:sz w:val="21"/>
          <w:szCs w:val="21"/>
        </w:rPr>
        <w:t xml:space="preserve">. </w:t>
      </w:r>
      <w:r w:rsidR="63219100" w:rsidRPr="04320EE9">
        <w:rPr>
          <w:rFonts w:ascii="Lato" w:eastAsia="Lato" w:hAnsi="Lato" w:cs="Lato"/>
          <w:color w:val="333333"/>
          <w:sz w:val="21"/>
          <w:szCs w:val="21"/>
        </w:rPr>
        <w:t xml:space="preserve">Key messages pertaining to equality, diversity and inclusion will be outlined, as well as </w:t>
      </w:r>
      <w:r w:rsidR="4DBBCA59" w:rsidRPr="04320EE9">
        <w:rPr>
          <w:rFonts w:ascii="Lato" w:eastAsia="Lato" w:hAnsi="Lato" w:cs="Lato"/>
          <w:color w:val="333333"/>
          <w:sz w:val="21"/>
          <w:szCs w:val="21"/>
        </w:rPr>
        <w:t xml:space="preserve">reflections on the changing context of children’s </w:t>
      </w:r>
      <w:r w:rsidR="713D0485" w:rsidRPr="04320EE9">
        <w:rPr>
          <w:rFonts w:ascii="Lato" w:eastAsia="Lato" w:hAnsi="Lato" w:cs="Lato"/>
          <w:color w:val="333333"/>
          <w:sz w:val="21"/>
          <w:szCs w:val="21"/>
        </w:rPr>
        <w:t>lives</w:t>
      </w:r>
      <w:r w:rsidR="4DBBCA59" w:rsidRPr="04320EE9">
        <w:rPr>
          <w:rFonts w:ascii="Lato" w:eastAsia="Lato" w:hAnsi="Lato" w:cs="Lato"/>
          <w:color w:val="333333"/>
          <w:sz w:val="21"/>
          <w:szCs w:val="21"/>
        </w:rPr>
        <w:t xml:space="preserve">. </w:t>
      </w:r>
      <w:r w:rsidR="185582B9" w:rsidRPr="04320EE9">
        <w:rPr>
          <w:rFonts w:ascii="Lato" w:eastAsia="Lato" w:hAnsi="Lato" w:cs="Lato"/>
          <w:color w:val="333333"/>
          <w:sz w:val="21"/>
          <w:szCs w:val="21"/>
        </w:rPr>
        <w:t>An understanding of Froebel’s approach regarding connectedness within and between the principles</w:t>
      </w:r>
      <w:r w:rsidR="63436290" w:rsidRPr="04320EE9">
        <w:rPr>
          <w:rFonts w:ascii="Lato" w:eastAsia="Lato" w:hAnsi="Lato" w:cs="Lato"/>
          <w:color w:val="333333"/>
          <w:sz w:val="21"/>
          <w:szCs w:val="21"/>
        </w:rPr>
        <w:t xml:space="preserve"> and</w:t>
      </w:r>
      <w:r w:rsidR="185582B9" w:rsidRPr="04320EE9">
        <w:rPr>
          <w:rFonts w:ascii="Lato" w:eastAsia="Lato" w:hAnsi="Lato" w:cs="Lato"/>
          <w:color w:val="333333"/>
          <w:sz w:val="21"/>
          <w:szCs w:val="21"/>
        </w:rPr>
        <w:t xml:space="preserve"> themes </w:t>
      </w:r>
      <w:r w:rsidR="159F4D1C" w:rsidRPr="04320EE9">
        <w:rPr>
          <w:rFonts w:ascii="Lato" w:eastAsia="Lato" w:hAnsi="Lato" w:cs="Lato"/>
          <w:color w:val="333333"/>
          <w:sz w:val="21"/>
          <w:szCs w:val="21"/>
        </w:rPr>
        <w:t xml:space="preserve">is considered as Phase 2 of the consultation </w:t>
      </w:r>
      <w:r w:rsidR="00EA1C8F">
        <w:rPr>
          <w:rFonts w:ascii="Lato" w:eastAsia="Lato" w:hAnsi="Lato" w:cs="Lato"/>
          <w:color w:val="333333"/>
          <w:sz w:val="21"/>
          <w:szCs w:val="21"/>
        </w:rPr>
        <w:t>continues</w:t>
      </w:r>
      <w:r w:rsidR="159F4D1C" w:rsidRPr="04320EE9">
        <w:rPr>
          <w:rFonts w:ascii="Lato" w:eastAsia="Lato" w:hAnsi="Lato" w:cs="Lato"/>
          <w:i/>
          <w:iCs/>
          <w:color w:val="333333"/>
          <w:sz w:val="21"/>
          <w:szCs w:val="21"/>
        </w:rPr>
        <w:t>.</w:t>
      </w:r>
    </w:p>
    <w:p w14:paraId="5941B25D" w14:textId="067AA73C" w:rsidR="4A3F4678" w:rsidRDefault="4A3F4678" w:rsidP="4A3F4678">
      <w:pPr>
        <w:spacing w:after="0" w:line="276" w:lineRule="auto"/>
        <w:rPr>
          <w:rFonts w:ascii="Lato" w:eastAsia="Lato" w:hAnsi="Lato" w:cs="Lato"/>
          <w:color w:val="333333"/>
          <w:sz w:val="21"/>
          <w:szCs w:val="21"/>
        </w:rPr>
      </w:pPr>
    </w:p>
    <w:p w14:paraId="1B63641B" w14:textId="2AEFF7B0" w:rsidR="73CE6A7A" w:rsidRDefault="73CE6A7A" w:rsidP="00156E6A">
      <w:pPr>
        <w:spacing w:after="0" w:line="276" w:lineRule="auto"/>
        <w:rPr>
          <w:rFonts w:ascii="Lato" w:eastAsia="Lato" w:hAnsi="Lato" w:cs="Lato"/>
          <w:color w:val="333333"/>
          <w:sz w:val="21"/>
          <w:szCs w:val="21"/>
        </w:rPr>
      </w:pPr>
    </w:p>
    <w:p w14:paraId="001DB401" w14:textId="5FC68919" w:rsidR="4A3F4678" w:rsidRDefault="4A3F4678" w:rsidP="4A3F4678">
      <w:pPr>
        <w:rPr>
          <w:rFonts w:ascii="Lato" w:eastAsia="Lato" w:hAnsi="Lato" w:cs="Lato"/>
          <w:color w:val="333333"/>
          <w:sz w:val="21"/>
          <w:szCs w:val="21"/>
        </w:rPr>
      </w:pPr>
    </w:p>
    <w:sectPr w:rsidR="4A3F46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107D" w14:textId="77777777" w:rsidR="00B83AD6" w:rsidRDefault="00B83AD6" w:rsidP="00BE5B7E">
      <w:pPr>
        <w:spacing w:after="0" w:line="240" w:lineRule="auto"/>
      </w:pPr>
      <w:r>
        <w:separator/>
      </w:r>
    </w:p>
  </w:endnote>
  <w:endnote w:type="continuationSeparator" w:id="0">
    <w:p w14:paraId="07735918" w14:textId="77777777" w:rsidR="00B83AD6" w:rsidRDefault="00B83AD6" w:rsidP="00BE5B7E">
      <w:pPr>
        <w:spacing w:after="0" w:line="240" w:lineRule="auto"/>
      </w:pPr>
      <w:r>
        <w:continuationSeparator/>
      </w:r>
    </w:p>
  </w:endnote>
  <w:endnote w:type="continuationNotice" w:id="1">
    <w:p w14:paraId="43D8B4FC" w14:textId="77777777" w:rsidR="00B83AD6" w:rsidRDefault="00B83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D764" w14:textId="77777777" w:rsidR="00B83AD6" w:rsidRDefault="00B83AD6" w:rsidP="00BE5B7E">
      <w:pPr>
        <w:spacing w:after="0" w:line="240" w:lineRule="auto"/>
      </w:pPr>
      <w:r>
        <w:separator/>
      </w:r>
    </w:p>
  </w:footnote>
  <w:footnote w:type="continuationSeparator" w:id="0">
    <w:p w14:paraId="24C0A4C9" w14:textId="77777777" w:rsidR="00B83AD6" w:rsidRDefault="00B83AD6" w:rsidP="00BE5B7E">
      <w:pPr>
        <w:spacing w:after="0" w:line="240" w:lineRule="auto"/>
      </w:pPr>
      <w:r>
        <w:continuationSeparator/>
      </w:r>
    </w:p>
  </w:footnote>
  <w:footnote w:type="continuationNotice" w:id="1">
    <w:p w14:paraId="47A46B7C" w14:textId="77777777" w:rsidR="00B83AD6" w:rsidRDefault="00B83A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0D5D5"/>
    <w:multiLevelType w:val="hybridMultilevel"/>
    <w:tmpl w:val="D24EA326"/>
    <w:lvl w:ilvl="0" w:tplc="5DEEF8A4">
      <w:start w:val="1"/>
      <w:numFmt w:val="decimal"/>
      <w:lvlText w:val="%1."/>
      <w:lvlJc w:val="left"/>
      <w:pPr>
        <w:ind w:left="720" w:hanging="360"/>
      </w:pPr>
    </w:lvl>
    <w:lvl w:ilvl="1" w:tplc="2CD67F1C">
      <w:start w:val="1"/>
      <w:numFmt w:val="lowerLetter"/>
      <w:lvlText w:val="%2."/>
      <w:lvlJc w:val="left"/>
      <w:pPr>
        <w:ind w:left="1440" w:hanging="360"/>
      </w:pPr>
    </w:lvl>
    <w:lvl w:ilvl="2" w:tplc="C15A1C32">
      <w:start w:val="1"/>
      <w:numFmt w:val="lowerRoman"/>
      <w:lvlText w:val="%3."/>
      <w:lvlJc w:val="right"/>
      <w:pPr>
        <w:ind w:left="2160" w:hanging="180"/>
      </w:pPr>
    </w:lvl>
    <w:lvl w:ilvl="3" w:tplc="EE0AA23C">
      <w:start w:val="1"/>
      <w:numFmt w:val="decimal"/>
      <w:lvlText w:val="%4."/>
      <w:lvlJc w:val="left"/>
      <w:pPr>
        <w:ind w:left="2880" w:hanging="360"/>
      </w:pPr>
    </w:lvl>
    <w:lvl w:ilvl="4" w:tplc="78B6529E">
      <w:start w:val="1"/>
      <w:numFmt w:val="lowerLetter"/>
      <w:lvlText w:val="%5."/>
      <w:lvlJc w:val="left"/>
      <w:pPr>
        <w:ind w:left="3600" w:hanging="360"/>
      </w:pPr>
    </w:lvl>
    <w:lvl w:ilvl="5" w:tplc="CC461DDA">
      <w:start w:val="1"/>
      <w:numFmt w:val="lowerRoman"/>
      <w:lvlText w:val="%6."/>
      <w:lvlJc w:val="right"/>
      <w:pPr>
        <w:ind w:left="4320" w:hanging="180"/>
      </w:pPr>
    </w:lvl>
    <w:lvl w:ilvl="6" w:tplc="AFC0F44A">
      <w:start w:val="1"/>
      <w:numFmt w:val="decimal"/>
      <w:lvlText w:val="%7."/>
      <w:lvlJc w:val="left"/>
      <w:pPr>
        <w:ind w:left="5040" w:hanging="360"/>
      </w:pPr>
    </w:lvl>
    <w:lvl w:ilvl="7" w:tplc="75E44F3C">
      <w:start w:val="1"/>
      <w:numFmt w:val="lowerLetter"/>
      <w:lvlText w:val="%8."/>
      <w:lvlJc w:val="left"/>
      <w:pPr>
        <w:ind w:left="5760" w:hanging="360"/>
      </w:pPr>
    </w:lvl>
    <w:lvl w:ilvl="8" w:tplc="221E3F58">
      <w:start w:val="1"/>
      <w:numFmt w:val="lowerRoman"/>
      <w:lvlText w:val="%9."/>
      <w:lvlJc w:val="right"/>
      <w:pPr>
        <w:ind w:left="6480" w:hanging="180"/>
      </w:pPr>
    </w:lvl>
  </w:abstractNum>
  <w:num w:numId="1" w16cid:durableId="132960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97E6EA"/>
    <w:rsid w:val="00014419"/>
    <w:rsid w:val="000A1DC0"/>
    <w:rsid w:val="000A7702"/>
    <w:rsid w:val="000E3132"/>
    <w:rsid w:val="001147A1"/>
    <w:rsid w:val="00156E6A"/>
    <w:rsid w:val="001A066B"/>
    <w:rsid w:val="001A43B0"/>
    <w:rsid w:val="001B0D46"/>
    <w:rsid w:val="001C7ACD"/>
    <w:rsid w:val="00214DED"/>
    <w:rsid w:val="00275A94"/>
    <w:rsid w:val="002841EB"/>
    <w:rsid w:val="00351DBB"/>
    <w:rsid w:val="00363952"/>
    <w:rsid w:val="00455FCF"/>
    <w:rsid w:val="00471894"/>
    <w:rsid w:val="00471D6D"/>
    <w:rsid w:val="004F18EA"/>
    <w:rsid w:val="004F5163"/>
    <w:rsid w:val="00525B23"/>
    <w:rsid w:val="00563E22"/>
    <w:rsid w:val="0057543F"/>
    <w:rsid w:val="0059033C"/>
    <w:rsid w:val="005F5A9D"/>
    <w:rsid w:val="00616F4B"/>
    <w:rsid w:val="00631826"/>
    <w:rsid w:val="006C205E"/>
    <w:rsid w:val="006D539D"/>
    <w:rsid w:val="006F19CE"/>
    <w:rsid w:val="006F3622"/>
    <w:rsid w:val="00732B31"/>
    <w:rsid w:val="00761225"/>
    <w:rsid w:val="007709D6"/>
    <w:rsid w:val="007A7591"/>
    <w:rsid w:val="007D8FC6"/>
    <w:rsid w:val="00824268"/>
    <w:rsid w:val="0083320A"/>
    <w:rsid w:val="008556F1"/>
    <w:rsid w:val="009160DB"/>
    <w:rsid w:val="00923AA8"/>
    <w:rsid w:val="00934911"/>
    <w:rsid w:val="00943133"/>
    <w:rsid w:val="009614EB"/>
    <w:rsid w:val="009855C9"/>
    <w:rsid w:val="009C5DF8"/>
    <w:rsid w:val="009E5A86"/>
    <w:rsid w:val="00A031CD"/>
    <w:rsid w:val="00A14492"/>
    <w:rsid w:val="00A3355B"/>
    <w:rsid w:val="00A714A1"/>
    <w:rsid w:val="00AD0D40"/>
    <w:rsid w:val="00B75BB2"/>
    <w:rsid w:val="00B83AD6"/>
    <w:rsid w:val="00BE4CCD"/>
    <w:rsid w:val="00BE5B7E"/>
    <w:rsid w:val="00C24C4A"/>
    <w:rsid w:val="00CA7D04"/>
    <w:rsid w:val="00D0097C"/>
    <w:rsid w:val="00D353CA"/>
    <w:rsid w:val="00D52946"/>
    <w:rsid w:val="00D548FE"/>
    <w:rsid w:val="00D86B18"/>
    <w:rsid w:val="00DC598F"/>
    <w:rsid w:val="00DE066F"/>
    <w:rsid w:val="00DF2CC9"/>
    <w:rsid w:val="00EA1C8F"/>
    <w:rsid w:val="00EF0D87"/>
    <w:rsid w:val="00F01CEA"/>
    <w:rsid w:val="00F17DE0"/>
    <w:rsid w:val="00F637F6"/>
    <w:rsid w:val="01901F35"/>
    <w:rsid w:val="01903AE4"/>
    <w:rsid w:val="032C0B45"/>
    <w:rsid w:val="03B89371"/>
    <w:rsid w:val="04320EE9"/>
    <w:rsid w:val="065F1AAE"/>
    <w:rsid w:val="06A08C5A"/>
    <w:rsid w:val="06F03433"/>
    <w:rsid w:val="09ABB750"/>
    <w:rsid w:val="0B1AF5D8"/>
    <w:rsid w:val="0B371D2A"/>
    <w:rsid w:val="0C17F0BC"/>
    <w:rsid w:val="0C65698C"/>
    <w:rsid w:val="0E31589C"/>
    <w:rsid w:val="0E66A84B"/>
    <w:rsid w:val="0FD27DC5"/>
    <w:rsid w:val="0FEA247F"/>
    <w:rsid w:val="110A5A04"/>
    <w:rsid w:val="127E8720"/>
    <w:rsid w:val="13C08FA1"/>
    <w:rsid w:val="14BB9282"/>
    <w:rsid w:val="1545A976"/>
    <w:rsid w:val="159F4D1C"/>
    <w:rsid w:val="16E179D7"/>
    <w:rsid w:val="170E4583"/>
    <w:rsid w:val="1833B129"/>
    <w:rsid w:val="185582B9"/>
    <w:rsid w:val="18F03AC8"/>
    <w:rsid w:val="1906F080"/>
    <w:rsid w:val="1BBD261D"/>
    <w:rsid w:val="1CD2A766"/>
    <w:rsid w:val="1D50BB5B"/>
    <w:rsid w:val="1DE5EFC3"/>
    <w:rsid w:val="1F195768"/>
    <w:rsid w:val="21D5E83E"/>
    <w:rsid w:val="240CE059"/>
    <w:rsid w:val="2596AD48"/>
    <w:rsid w:val="25A8B0BA"/>
    <w:rsid w:val="25B2967E"/>
    <w:rsid w:val="2732E16C"/>
    <w:rsid w:val="28E0517C"/>
    <w:rsid w:val="29BB227A"/>
    <w:rsid w:val="2C17F23E"/>
    <w:rsid w:val="2C45ECDA"/>
    <w:rsid w:val="2F4F9300"/>
    <w:rsid w:val="2F546218"/>
    <w:rsid w:val="3021DF94"/>
    <w:rsid w:val="30F03279"/>
    <w:rsid w:val="31B7E76B"/>
    <w:rsid w:val="34E41610"/>
    <w:rsid w:val="35298549"/>
    <w:rsid w:val="364CDA83"/>
    <w:rsid w:val="3679574C"/>
    <w:rsid w:val="368875F8"/>
    <w:rsid w:val="36A13E10"/>
    <w:rsid w:val="36B3F516"/>
    <w:rsid w:val="3762926B"/>
    <w:rsid w:val="3797E6EA"/>
    <w:rsid w:val="39B0F80E"/>
    <w:rsid w:val="3B151FA4"/>
    <w:rsid w:val="3B4CC86F"/>
    <w:rsid w:val="3B7469CF"/>
    <w:rsid w:val="3DC21F28"/>
    <w:rsid w:val="3E160243"/>
    <w:rsid w:val="3E46514A"/>
    <w:rsid w:val="3F6DA450"/>
    <w:rsid w:val="42A54512"/>
    <w:rsid w:val="44353771"/>
    <w:rsid w:val="45AC653D"/>
    <w:rsid w:val="466A9CF0"/>
    <w:rsid w:val="47E06ED3"/>
    <w:rsid w:val="48509C81"/>
    <w:rsid w:val="49A23DB2"/>
    <w:rsid w:val="4A3F4678"/>
    <w:rsid w:val="4A7FD660"/>
    <w:rsid w:val="4A852B28"/>
    <w:rsid w:val="4BFEDE6E"/>
    <w:rsid w:val="4C1BA6C1"/>
    <w:rsid w:val="4C369F23"/>
    <w:rsid w:val="4D33A6A7"/>
    <w:rsid w:val="4D4CCF04"/>
    <w:rsid w:val="4DBBCA59"/>
    <w:rsid w:val="4EB732E5"/>
    <w:rsid w:val="4F190231"/>
    <w:rsid w:val="51B83172"/>
    <w:rsid w:val="539D8D04"/>
    <w:rsid w:val="55E46915"/>
    <w:rsid w:val="5615D599"/>
    <w:rsid w:val="57ABD5B1"/>
    <w:rsid w:val="58B7D94D"/>
    <w:rsid w:val="5A1229AF"/>
    <w:rsid w:val="5A620B4E"/>
    <w:rsid w:val="5A7D8F62"/>
    <w:rsid w:val="5ACC40AD"/>
    <w:rsid w:val="5B75E988"/>
    <w:rsid w:val="5BADFA10"/>
    <w:rsid w:val="5D11B9E9"/>
    <w:rsid w:val="5ED8B619"/>
    <w:rsid w:val="5EDC5641"/>
    <w:rsid w:val="5F5EC613"/>
    <w:rsid w:val="60495AAB"/>
    <w:rsid w:val="612F0942"/>
    <w:rsid w:val="6173FB98"/>
    <w:rsid w:val="61DFD644"/>
    <w:rsid w:val="621525F3"/>
    <w:rsid w:val="63219100"/>
    <w:rsid w:val="6333425F"/>
    <w:rsid w:val="63436290"/>
    <w:rsid w:val="64945898"/>
    <w:rsid w:val="65D7C69D"/>
    <w:rsid w:val="66B89C2F"/>
    <w:rsid w:val="68546C90"/>
    <w:rsid w:val="69F03CF1"/>
    <w:rsid w:val="6AE53A3A"/>
    <w:rsid w:val="6BBA2ADF"/>
    <w:rsid w:val="6E28A288"/>
    <w:rsid w:val="6E2DA418"/>
    <w:rsid w:val="6FEAFC29"/>
    <w:rsid w:val="7086B9C8"/>
    <w:rsid w:val="713D0485"/>
    <w:rsid w:val="721AF5E9"/>
    <w:rsid w:val="72320853"/>
    <w:rsid w:val="72596E22"/>
    <w:rsid w:val="73C358D4"/>
    <w:rsid w:val="73CE6A7A"/>
    <w:rsid w:val="73F53E83"/>
    <w:rsid w:val="75576864"/>
    <w:rsid w:val="75910EE4"/>
    <w:rsid w:val="76271732"/>
    <w:rsid w:val="770123FB"/>
    <w:rsid w:val="799E515B"/>
    <w:rsid w:val="79FE0DDB"/>
    <w:rsid w:val="7A0E4E41"/>
    <w:rsid w:val="7B3B3E89"/>
    <w:rsid w:val="7B79CE14"/>
    <w:rsid w:val="7B8AA341"/>
    <w:rsid w:val="7BA4C9DA"/>
    <w:rsid w:val="7CBCC9C0"/>
    <w:rsid w:val="7CEB367B"/>
    <w:rsid w:val="7EA2254A"/>
    <w:rsid w:val="7EA5FCB9"/>
    <w:rsid w:val="7F7843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539A2"/>
  <w15:chartTrackingRefBased/>
  <w15:docId w15:val="{1FA39671-CD14-41B9-9A33-0066382F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E5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B7E"/>
  </w:style>
  <w:style w:type="paragraph" w:styleId="Footer">
    <w:name w:val="footer"/>
    <w:basedOn w:val="Normal"/>
    <w:link w:val="FooterChar"/>
    <w:uiPriority w:val="99"/>
    <w:unhideWhenUsed/>
    <w:rsid w:val="00BE5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B7E"/>
  </w:style>
  <w:style w:type="character" w:styleId="CommentReference">
    <w:name w:val="annotation reference"/>
    <w:basedOn w:val="DefaultParagraphFont"/>
    <w:uiPriority w:val="99"/>
    <w:semiHidden/>
    <w:unhideWhenUsed/>
    <w:rsid w:val="00BE5B7E"/>
    <w:rPr>
      <w:sz w:val="16"/>
      <w:szCs w:val="16"/>
    </w:rPr>
  </w:style>
  <w:style w:type="paragraph" w:styleId="CommentText">
    <w:name w:val="annotation text"/>
    <w:basedOn w:val="Normal"/>
    <w:link w:val="CommentTextChar"/>
    <w:uiPriority w:val="99"/>
    <w:unhideWhenUsed/>
    <w:rsid w:val="00BE5B7E"/>
    <w:pPr>
      <w:spacing w:line="240" w:lineRule="auto"/>
    </w:pPr>
    <w:rPr>
      <w:sz w:val="20"/>
      <w:szCs w:val="20"/>
    </w:rPr>
  </w:style>
  <w:style w:type="character" w:customStyle="1" w:styleId="CommentTextChar">
    <w:name w:val="Comment Text Char"/>
    <w:basedOn w:val="DefaultParagraphFont"/>
    <w:link w:val="CommentText"/>
    <w:uiPriority w:val="99"/>
    <w:rsid w:val="00BE5B7E"/>
    <w:rPr>
      <w:sz w:val="20"/>
      <w:szCs w:val="20"/>
    </w:rPr>
  </w:style>
  <w:style w:type="paragraph" w:styleId="CommentSubject">
    <w:name w:val="annotation subject"/>
    <w:basedOn w:val="CommentText"/>
    <w:next w:val="CommentText"/>
    <w:link w:val="CommentSubjectChar"/>
    <w:uiPriority w:val="99"/>
    <w:semiHidden/>
    <w:unhideWhenUsed/>
    <w:rsid w:val="00BE5B7E"/>
    <w:rPr>
      <w:b/>
      <w:bCs/>
    </w:rPr>
  </w:style>
  <w:style w:type="character" w:customStyle="1" w:styleId="CommentSubjectChar">
    <w:name w:val="Comment Subject Char"/>
    <w:basedOn w:val="CommentTextChar"/>
    <w:link w:val="CommentSubject"/>
    <w:uiPriority w:val="99"/>
    <w:semiHidden/>
    <w:rsid w:val="00BE5B7E"/>
    <w:rPr>
      <w:b/>
      <w:bCs/>
      <w:sz w:val="20"/>
      <w:szCs w:val="20"/>
    </w:rPr>
  </w:style>
  <w:style w:type="character" w:styleId="UnresolvedMention">
    <w:name w:val="Unresolved Mention"/>
    <w:basedOn w:val="DefaultParagraphFont"/>
    <w:uiPriority w:val="99"/>
    <w:semiHidden/>
    <w:unhideWhenUsed/>
    <w:rsid w:val="00BE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urriculumonline.ie/Early-Childhoo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637af7-127b-4645-bd4f-ee341e633766">
      <Terms xmlns="http://schemas.microsoft.com/office/infopath/2007/PartnerControls"/>
    </lcf76f155ced4ddcb4097134ff3c332f>
    <TaxCatchAll xmlns="1a60ba1f-f66d-4522-a7c1-5d4bded811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ABAD65333E64B8895DAA9799DD4B9" ma:contentTypeVersion="12" ma:contentTypeDescription="Create a new document." ma:contentTypeScope="" ma:versionID="6a8130f3b198377f3185cc865ab55777">
  <xsd:schema xmlns:xsd="http://www.w3.org/2001/XMLSchema" xmlns:xs="http://www.w3.org/2001/XMLSchema" xmlns:p="http://schemas.microsoft.com/office/2006/metadata/properties" xmlns:ns2="99637af7-127b-4645-bd4f-ee341e633766" xmlns:ns3="1a60ba1f-f66d-4522-a7c1-5d4bded81124" targetNamespace="http://schemas.microsoft.com/office/2006/metadata/properties" ma:root="true" ma:fieldsID="0058ba9251ea3a9b3b575287a87d041c" ns2:_="" ns3:_="">
    <xsd:import namespace="99637af7-127b-4645-bd4f-ee341e633766"/>
    <xsd:import namespace="1a60ba1f-f66d-4522-a7c1-5d4bded811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7af7-127b-4645-bd4f-ee341e63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0ba1f-f66d-4522-a7c1-5d4bded81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36717c-14ad-469e-88d5-1cc92724e53e}" ma:internalName="TaxCatchAll" ma:showField="CatchAllData" ma:web="1a60ba1f-f66d-4522-a7c1-5d4bded811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A5D7A-5882-4FC7-9381-739556B50138}">
  <ds:schemaRefs>
    <ds:schemaRef ds:uri="http://schemas.microsoft.com/office/2006/metadata/properties"/>
    <ds:schemaRef ds:uri="http://schemas.microsoft.com/office/infopath/2007/PartnerControls"/>
    <ds:schemaRef ds:uri="99637af7-127b-4645-bd4f-ee341e633766"/>
    <ds:schemaRef ds:uri="1a60ba1f-f66d-4522-a7c1-5d4bded81124"/>
  </ds:schemaRefs>
</ds:datastoreItem>
</file>

<file path=customXml/itemProps2.xml><?xml version="1.0" encoding="utf-8"?>
<ds:datastoreItem xmlns:ds="http://schemas.openxmlformats.org/officeDocument/2006/customXml" ds:itemID="{34F6A488-8F76-416A-BF1C-5D6C21A7C1C2}">
  <ds:schemaRefs>
    <ds:schemaRef ds:uri="http://schemas.microsoft.com/sharepoint/v3/contenttype/forms"/>
  </ds:schemaRefs>
</ds:datastoreItem>
</file>

<file path=customXml/itemProps3.xml><?xml version="1.0" encoding="utf-8"?>
<ds:datastoreItem xmlns:ds="http://schemas.openxmlformats.org/officeDocument/2006/customXml" ds:itemID="{6EE093A8-8AE1-4206-AC95-766899099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7af7-127b-4645-bd4f-ee341e633766"/>
    <ds:schemaRef ds:uri="1a60ba1f-f66d-4522-a7c1-5d4bded8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Links>
    <vt:vector size="18" baseType="variant">
      <vt:variant>
        <vt:i4>6029333</vt:i4>
      </vt:variant>
      <vt:variant>
        <vt:i4>6</vt:i4>
      </vt:variant>
      <vt:variant>
        <vt:i4>0</vt:i4>
      </vt:variant>
      <vt:variant>
        <vt:i4>5</vt:i4>
      </vt:variant>
      <vt:variant>
        <vt:lpwstr>https://curriculumonline.ie/Early-Childhood/</vt:lpwstr>
      </vt:variant>
      <vt:variant>
        <vt:lpwstr/>
      </vt:variant>
      <vt:variant>
        <vt:i4>7667726</vt:i4>
      </vt:variant>
      <vt:variant>
        <vt:i4>3</vt:i4>
      </vt:variant>
      <vt:variant>
        <vt:i4>0</vt:i4>
      </vt:variant>
      <vt:variant>
        <vt:i4>5</vt:i4>
      </vt:variant>
      <vt:variant>
        <vt:lpwstr>mailto:sharon.skehill@ncca.ie</vt:lpwstr>
      </vt:variant>
      <vt:variant>
        <vt:lpwstr/>
      </vt:variant>
      <vt:variant>
        <vt:i4>852081</vt:i4>
      </vt:variant>
      <vt:variant>
        <vt:i4>0</vt:i4>
      </vt:variant>
      <vt:variant>
        <vt:i4>0</vt:i4>
      </vt:variant>
      <vt:variant>
        <vt:i4>5</vt:i4>
      </vt:variant>
      <vt:variant>
        <vt:lpwstr>mailto:mary.daly@ncca.ie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Skehill</dc:creator>
  <cp:keywords/>
  <dc:description/>
  <cp:lastModifiedBy>Clara Jordan</cp:lastModifiedBy>
  <cp:revision>3</cp:revision>
  <dcterms:created xsi:type="dcterms:W3CDTF">2023-02-03T10:07:00Z</dcterms:created>
  <dcterms:modified xsi:type="dcterms:W3CDTF">2023-06-14T16:13:00Z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0x010100267ABAD65333E64B8895DAA9799DD4B9</vt:lpwstr>
  </property>
</Properties>
</file>