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88CB" w14:textId="77777777" w:rsidR="00057EF4" w:rsidRDefault="00057EF4" w:rsidP="00057EF4">
      <w:pPr>
        <w:jc w:val="both"/>
        <w:rPr>
          <w:rFonts w:cstheme="minorHAnsi"/>
          <w:b/>
          <w:bCs/>
          <w:sz w:val="24"/>
          <w:szCs w:val="24"/>
        </w:rPr>
      </w:pPr>
      <w:r w:rsidRPr="00057EF4">
        <w:rPr>
          <w:rFonts w:cstheme="minorHAnsi"/>
          <w:b/>
          <w:bCs/>
          <w:sz w:val="24"/>
          <w:szCs w:val="24"/>
        </w:rPr>
        <w:t>The “State of Play” in Senior Primary Classrooms – Symbolic Play as a Tool for Developing Language &amp; Literacy</w:t>
      </w:r>
    </w:p>
    <w:p w14:paraId="7AEC32C1" w14:textId="3ACB099F" w:rsidR="00057EF4" w:rsidRPr="00057EF4" w:rsidRDefault="00057EF4" w:rsidP="00057EF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Dr Aoife </w:t>
      </w:r>
      <w:proofErr w:type="spellStart"/>
      <w:r>
        <w:rPr>
          <w:rFonts w:cstheme="minorHAnsi"/>
          <w:b/>
          <w:bCs/>
          <w:sz w:val="24"/>
          <w:szCs w:val="24"/>
        </w:rPr>
        <w:t>Merrins</w:t>
      </w:r>
      <w:proofErr w:type="spellEnd"/>
      <w:r>
        <w:rPr>
          <w:rFonts w:cstheme="minorHAnsi"/>
          <w:b/>
          <w:bCs/>
          <w:sz w:val="24"/>
          <w:szCs w:val="24"/>
        </w:rPr>
        <w:t xml:space="preserve">-Gallagher, Suzanne Mc </w:t>
      </w:r>
      <w:proofErr w:type="spellStart"/>
      <w:r>
        <w:rPr>
          <w:rFonts w:cstheme="minorHAnsi"/>
          <w:b/>
          <w:bCs/>
          <w:sz w:val="24"/>
          <w:szCs w:val="24"/>
        </w:rPr>
        <w:t>Carthy</w:t>
      </w:r>
      <w:proofErr w:type="spellEnd"/>
      <w:r>
        <w:rPr>
          <w:rFonts w:cstheme="minorHAnsi"/>
          <w:b/>
          <w:bCs/>
          <w:sz w:val="24"/>
          <w:szCs w:val="24"/>
        </w:rPr>
        <w:t>, Niamh Fortune</w:t>
      </w:r>
    </w:p>
    <w:p w14:paraId="011B96BC" w14:textId="7118DCA6" w:rsidR="00057EF4" w:rsidRPr="00057EF4" w:rsidRDefault="00057EF4" w:rsidP="00057EF4">
      <w:pPr>
        <w:jc w:val="both"/>
        <w:rPr>
          <w:rFonts w:cstheme="minorHAnsi"/>
          <w:sz w:val="24"/>
          <w:szCs w:val="24"/>
        </w:rPr>
      </w:pPr>
      <w:r w:rsidRPr="00057EF4">
        <w:rPr>
          <w:rFonts w:cstheme="minorHAnsi"/>
          <w:sz w:val="24"/>
          <w:szCs w:val="24"/>
        </w:rPr>
        <w:t>This workshop will unearth definitions and types of playful pedagogy for senior primary classrooms (3</w:t>
      </w:r>
      <w:r w:rsidRPr="00057EF4">
        <w:rPr>
          <w:rFonts w:cstheme="minorHAnsi"/>
          <w:sz w:val="24"/>
          <w:szCs w:val="24"/>
          <w:vertAlign w:val="superscript"/>
        </w:rPr>
        <w:t>rd</w:t>
      </w:r>
      <w:r w:rsidRPr="00057EF4">
        <w:rPr>
          <w:rFonts w:cstheme="minorHAnsi"/>
          <w:sz w:val="24"/>
          <w:szCs w:val="24"/>
        </w:rPr>
        <w:t xml:space="preserve"> – 6</w:t>
      </w:r>
      <w:r w:rsidRPr="00057EF4">
        <w:rPr>
          <w:rFonts w:cstheme="minorHAnsi"/>
          <w:sz w:val="24"/>
          <w:szCs w:val="24"/>
          <w:vertAlign w:val="superscript"/>
        </w:rPr>
        <w:t>th</w:t>
      </w:r>
      <w:r w:rsidRPr="00057EF4">
        <w:rPr>
          <w:rFonts w:cstheme="minorHAnsi"/>
          <w:sz w:val="24"/>
          <w:szCs w:val="24"/>
        </w:rPr>
        <w:t xml:space="preserve"> classes)</w:t>
      </w:r>
      <w:r>
        <w:rPr>
          <w:rFonts w:cstheme="minorHAnsi"/>
          <w:sz w:val="24"/>
          <w:szCs w:val="24"/>
        </w:rPr>
        <w:t>.</w:t>
      </w:r>
      <w:r w:rsidRPr="00057E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057EF4">
        <w:rPr>
          <w:rFonts w:cstheme="minorHAnsi"/>
          <w:sz w:val="24"/>
          <w:szCs w:val="24"/>
        </w:rPr>
        <w:t>articipants</w:t>
      </w:r>
      <w:r>
        <w:rPr>
          <w:rFonts w:cstheme="minorHAnsi"/>
          <w:sz w:val="24"/>
          <w:szCs w:val="24"/>
        </w:rPr>
        <w:t xml:space="preserve"> will engage</w:t>
      </w:r>
      <w:r w:rsidRPr="00057EF4">
        <w:rPr>
          <w:rFonts w:cstheme="minorHAnsi"/>
          <w:sz w:val="24"/>
          <w:szCs w:val="24"/>
        </w:rPr>
        <w:t xml:space="preserve"> in activities that stem from symbolic play. According to Friedrich Froebel (1896), </w:t>
      </w:r>
      <w:r w:rsidRPr="00057EF4">
        <w:rPr>
          <w:rFonts w:cstheme="minorHAnsi"/>
          <w:i/>
          <w:iCs/>
          <w:sz w:val="24"/>
          <w:szCs w:val="24"/>
        </w:rPr>
        <w:t>‘play is the highest expression of human development in childhood for it alone is the free expression of what is in a child's soul’</w:t>
      </w:r>
      <w:r w:rsidRPr="00057EF4">
        <w:rPr>
          <w:rFonts w:cstheme="minorHAnsi"/>
          <w:sz w:val="24"/>
          <w:szCs w:val="24"/>
        </w:rPr>
        <w:t xml:space="preserve">. While play-based learning has been successfully implemented in junior primary classrooms in Ireland through </w:t>
      </w:r>
      <w:r w:rsidRPr="00057EF4">
        <w:rPr>
          <w:rFonts w:cstheme="minorHAnsi"/>
          <w:i/>
          <w:iCs/>
          <w:sz w:val="24"/>
          <w:szCs w:val="24"/>
        </w:rPr>
        <w:t>Aistear</w:t>
      </w:r>
      <w:r w:rsidRPr="00057EF4">
        <w:rPr>
          <w:rFonts w:cstheme="minorHAnsi"/>
          <w:sz w:val="24"/>
          <w:szCs w:val="24"/>
        </w:rPr>
        <w:t xml:space="preserve"> (NCCA, 2009), this framework falls short of implementation in senior primary classrooms. While teachers indicate a preference for traditional learning and teaching styles instead of their integrated play-based curriculum (Gray &amp; Ryan, 2016), several researchers propose strong arguments in favour of playful pedagogy (Barnett, 2007; Hamilton &amp; Wood, 2020;</w:t>
      </w:r>
      <w:r w:rsidRPr="00057EF4">
        <w:rPr>
          <w:sz w:val="24"/>
          <w:szCs w:val="24"/>
        </w:rPr>
        <w:t xml:space="preserve"> </w:t>
      </w:r>
      <w:proofErr w:type="spellStart"/>
      <w:r w:rsidRPr="00057EF4">
        <w:rPr>
          <w:rFonts w:cstheme="minorHAnsi"/>
          <w:sz w:val="24"/>
          <w:szCs w:val="24"/>
        </w:rPr>
        <w:t>Šimůnková</w:t>
      </w:r>
      <w:proofErr w:type="spellEnd"/>
      <w:r w:rsidRPr="00057EF4">
        <w:rPr>
          <w:rFonts w:cstheme="minorHAnsi"/>
          <w:sz w:val="24"/>
          <w:szCs w:val="24"/>
        </w:rPr>
        <w:t xml:space="preserve">, 2018). This workshop is both timely and unique, in its responsiveness to the integrated Primary Language Curriculum (DES, 2019) and resulting playfully pedagogical activities for senior primary classrooms, where a dearth of research exists to illustrate such an approach in the Irish context. This workshop strives to offer simple, </w:t>
      </w:r>
      <w:proofErr w:type="gramStart"/>
      <w:r w:rsidRPr="00057EF4">
        <w:rPr>
          <w:rFonts w:cstheme="minorHAnsi"/>
          <w:sz w:val="24"/>
          <w:szCs w:val="24"/>
        </w:rPr>
        <w:t>practical</w:t>
      </w:r>
      <w:proofErr w:type="gramEnd"/>
      <w:r w:rsidRPr="00057EF4">
        <w:rPr>
          <w:rFonts w:cstheme="minorHAnsi"/>
          <w:sz w:val="24"/>
          <w:szCs w:val="24"/>
        </w:rPr>
        <w:t xml:space="preserve"> and realisable activities to enact playful pedagogy for the benefit of senior primary school pupils (age 9 to 12 years). As such, this workshop will challenge participants to rethink approaches to literacy and language instruction.</w:t>
      </w:r>
    </w:p>
    <w:p w14:paraId="1A726C9D" w14:textId="77777777" w:rsidR="00057EF4" w:rsidRPr="00057EF4" w:rsidRDefault="00057EF4" w:rsidP="00057EF4">
      <w:pPr>
        <w:jc w:val="both"/>
        <w:rPr>
          <w:rFonts w:cstheme="minorHAnsi"/>
          <w:sz w:val="24"/>
          <w:szCs w:val="24"/>
        </w:rPr>
      </w:pPr>
    </w:p>
    <w:p w14:paraId="67498355" w14:textId="77777777" w:rsidR="007E329C" w:rsidRDefault="007E329C"/>
    <w:sectPr w:rsidR="007E3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F4"/>
    <w:rsid w:val="00057EF4"/>
    <w:rsid w:val="003261FD"/>
    <w:rsid w:val="007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F57F"/>
  <w15:chartTrackingRefBased/>
  <w15:docId w15:val="{90C13049-B964-4011-B47E-0279A5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F4"/>
    <w:rPr>
      <w:kern w:val="0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Fortune</dc:creator>
  <cp:keywords/>
  <dc:description/>
  <cp:lastModifiedBy>Niamh Fortune</cp:lastModifiedBy>
  <cp:revision>1</cp:revision>
  <dcterms:created xsi:type="dcterms:W3CDTF">2023-06-16T11:20:00Z</dcterms:created>
  <dcterms:modified xsi:type="dcterms:W3CDTF">2023-06-16T11:24:00Z</dcterms:modified>
</cp:coreProperties>
</file>