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8F08E" w14:textId="6FC3E962" w:rsidR="00C121AF" w:rsidRDefault="00974FC0" w:rsidP="00097B72">
      <w:pPr>
        <w:jc w:val="center"/>
      </w:pPr>
      <w:r>
        <w:rPr>
          <w:noProof/>
        </w:rPr>
        <w:drawing>
          <wp:inline distT="0" distB="0" distL="0" distR="0" wp14:anchorId="1343E0DC" wp14:editId="150E3824">
            <wp:extent cx="1433594" cy="604798"/>
            <wp:effectExtent l="0" t="0" r="1905" b="5080"/>
            <wp:docPr id="354805340" name="Picture 1" descr="The Maynooth University Logo comprised of a shield depicting a book, a compass, a leaf, and a castle. The text of the logo reads: &quot;Maynooth University: National University of Ireland Maynooth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870" cy="6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D587A" w14:textId="77777777" w:rsidR="0041313C" w:rsidRPr="0041313C" w:rsidRDefault="0041313C" w:rsidP="00097B72">
      <w:pPr>
        <w:rPr>
          <w:sz w:val="18"/>
        </w:rPr>
      </w:pPr>
    </w:p>
    <w:p w14:paraId="16F35CAB" w14:textId="33A84C4C" w:rsidR="00C121AF" w:rsidRDefault="00C121AF" w:rsidP="003503E5">
      <w:pPr>
        <w:jc w:val="center"/>
        <w:rPr>
          <w:b/>
          <w:bCs/>
          <w:sz w:val="28"/>
          <w:szCs w:val="28"/>
        </w:rPr>
      </w:pPr>
      <w:r w:rsidRPr="0037750F">
        <w:rPr>
          <w:b/>
          <w:bCs/>
          <w:sz w:val="28"/>
          <w:szCs w:val="28"/>
        </w:rPr>
        <w:t>Centre for Teaching and Learning</w:t>
      </w:r>
    </w:p>
    <w:p w14:paraId="5A83C72A" w14:textId="77777777" w:rsidR="003503E5" w:rsidRPr="0037750F" w:rsidRDefault="003503E5" w:rsidP="003503E5">
      <w:pPr>
        <w:jc w:val="center"/>
        <w:rPr>
          <w:b/>
          <w:bCs/>
          <w:sz w:val="28"/>
          <w:szCs w:val="28"/>
        </w:rPr>
      </w:pPr>
    </w:p>
    <w:p w14:paraId="78E56F2E" w14:textId="500B33FC" w:rsidR="62801F8D" w:rsidRPr="00F3290A" w:rsidRDefault="00CC3947" w:rsidP="00097B72">
      <w:pPr>
        <w:spacing w:line="480" w:lineRule="auto"/>
        <w:jc w:val="center"/>
        <w:rPr>
          <w:b/>
          <w:color w:val="009999"/>
          <w:sz w:val="28"/>
          <w:szCs w:val="28"/>
        </w:rPr>
      </w:pPr>
      <w:r w:rsidRPr="00F3290A">
        <w:rPr>
          <w:b/>
          <w:bCs/>
          <w:color w:val="009999"/>
          <w:sz w:val="28"/>
          <w:szCs w:val="28"/>
        </w:rPr>
        <w:t>202</w:t>
      </w:r>
      <w:r w:rsidR="00B61ADC" w:rsidRPr="00F3290A">
        <w:rPr>
          <w:b/>
          <w:bCs/>
          <w:color w:val="009999"/>
          <w:sz w:val="28"/>
          <w:szCs w:val="28"/>
        </w:rPr>
        <w:t xml:space="preserve">2 </w:t>
      </w:r>
      <w:r w:rsidR="00E910F8" w:rsidRPr="00F3290A">
        <w:rPr>
          <w:b/>
          <w:bCs/>
          <w:color w:val="009999"/>
          <w:sz w:val="28"/>
          <w:szCs w:val="28"/>
        </w:rPr>
        <w:t>SPARK</w:t>
      </w:r>
      <w:r w:rsidR="00DA6DEE" w:rsidRPr="00F3290A">
        <w:rPr>
          <w:b/>
          <w:bCs/>
          <w:color w:val="009999"/>
          <w:sz w:val="28"/>
          <w:szCs w:val="28"/>
        </w:rPr>
        <w:t xml:space="preserve"> Initiative</w:t>
      </w:r>
      <w:r w:rsidR="004E143D" w:rsidRPr="00F3290A">
        <w:rPr>
          <w:b/>
          <w:bCs/>
          <w:color w:val="009999"/>
          <w:sz w:val="28"/>
          <w:szCs w:val="28"/>
        </w:rPr>
        <w:t xml:space="preserve"> Funding</w:t>
      </w:r>
      <w:r w:rsidRPr="00F3290A">
        <w:rPr>
          <w:b/>
          <w:bCs/>
          <w:color w:val="009999"/>
          <w:sz w:val="28"/>
          <w:szCs w:val="28"/>
        </w:rPr>
        <w:t xml:space="preserve"> –</w:t>
      </w:r>
      <w:r w:rsidR="004E143D" w:rsidRPr="00F3290A">
        <w:rPr>
          <w:b/>
          <w:bCs/>
          <w:color w:val="009999"/>
          <w:sz w:val="28"/>
          <w:szCs w:val="28"/>
        </w:rPr>
        <w:t xml:space="preserve"> </w:t>
      </w:r>
      <w:r w:rsidRPr="00F3290A">
        <w:rPr>
          <w:b/>
          <w:bCs/>
          <w:color w:val="009999"/>
          <w:sz w:val="28"/>
          <w:szCs w:val="28"/>
        </w:rPr>
        <w:t>‘</w:t>
      </w:r>
      <w:r w:rsidRPr="00F3290A">
        <w:rPr>
          <w:b/>
          <w:i/>
          <w:iCs/>
          <w:color w:val="009999"/>
          <w:sz w:val="28"/>
          <w:szCs w:val="28"/>
        </w:rPr>
        <w:t>Change one thing and do it well</w:t>
      </w:r>
      <w:r w:rsidRPr="00F3290A">
        <w:rPr>
          <w:b/>
          <w:color w:val="009999"/>
          <w:sz w:val="28"/>
          <w:szCs w:val="28"/>
        </w:rPr>
        <w:t>’</w:t>
      </w:r>
    </w:p>
    <w:p w14:paraId="39178302" w14:textId="43DDD4BE" w:rsidR="00F654B5" w:rsidRPr="003503E5" w:rsidRDefault="00F654B5" w:rsidP="00097B72">
      <w:pPr>
        <w:jc w:val="center"/>
        <w:rPr>
          <w:b/>
          <w:bCs/>
          <w:color w:val="009999"/>
          <w:sz w:val="28"/>
          <w:szCs w:val="28"/>
        </w:rPr>
      </w:pPr>
      <w:r w:rsidRPr="003503E5">
        <w:rPr>
          <w:b/>
          <w:bCs/>
          <w:color w:val="009999"/>
          <w:sz w:val="28"/>
          <w:szCs w:val="28"/>
        </w:rPr>
        <w:t>Call for Applications</w:t>
      </w:r>
      <w:r w:rsidR="00097B72" w:rsidRPr="003503E5">
        <w:rPr>
          <w:b/>
          <w:bCs/>
          <w:color w:val="009999"/>
          <w:sz w:val="28"/>
          <w:szCs w:val="28"/>
        </w:rPr>
        <w:t xml:space="preserve"> for Funding</w:t>
      </w:r>
    </w:p>
    <w:p w14:paraId="604F6AF6" w14:textId="77777777" w:rsidR="008A16C3" w:rsidRDefault="008A16C3" w:rsidP="00097B72">
      <w:pPr>
        <w:pBdr>
          <w:bottom w:val="single" w:sz="4" w:space="1" w:color="auto"/>
        </w:pBdr>
      </w:pPr>
    </w:p>
    <w:p w14:paraId="1B76491B" w14:textId="77777777" w:rsidR="004E143D" w:rsidRDefault="004E143D" w:rsidP="00097B72">
      <w:pPr>
        <w:spacing w:line="259" w:lineRule="auto"/>
      </w:pPr>
    </w:p>
    <w:p w14:paraId="6E5EC1E1" w14:textId="1B2B0E23" w:rsidR="00B578E8" w:rsidRDefault="001507C4" w:rsidP="00097B72">
      <w:pPr>
        <w:spacing w:line="259" w:lineRule="auto"/>
        <w:rPr>
          <w:color w:val="000000" w:themeColor="text1"/>
          <w:sz w:val="22"/>
          <w:szCs w:val="22"/>
        </w:rPr>
      </w:pPr>
      <w:r w:rsidRPr="00097B72">
        <w:rPr>
          <w:sz w:val="22"/>
          <w:szCs w:val="22"/>
        </w:rPr>
        <w:t>T</w:t>
      </w:r>
      <w:r w:rsidR="50B45D8C" w:rsidRPr="00097B72">
        <w:rPr>
          <w:sz w:val="22"/>
          <w:szCs w:val="22"/>
        </w:rPr>
        <w:t>he</w:t>
      </w:r>
      <w:r w:rsidRPr="00097B72">
        <w:rPr>
          <w:color w:val="000000" w:themeColor="text1"/>
          <w:sz w:val="22"/>
          <w:szCs w:val="22"/>
        </w:rPr>
        <w:t xml:space="preserve"> </w:t>
      </w:r>
      <w:r w:rsidR="00B25024" w:rsidRPr="00097B72">
        <w:rPr>
          <w:color w:val="000000" w:themeColor="text1"/>
          <w:sz w:val="22"/>
          <w:szCs w:val="22"/>
        </w:rPr>
        <w:t xml:space="preserve">CTL 2022 </w:t>
      </w:r>
      <w:r w:rsidR="00E910F8">
        <w:rPr>
          <w:color w:val="000000" w:themeColor="text1"/>
          <w:sz w:val="22"/>
          <w:szCs w:val="22"/>
        </w:rPr>
        <w:t>SPARK</w:t>
      </w:r>
      <w:r w:rsidR="00B25024" w:rsidRPr="00097B72">
        <w:rPr>
          <w:color w:val="000000" w:themeColor="text1"/>
          <w:sz w:val="22"/>
          <w:szCs w:val="22"/>
        </w:rPr>
        <w:t xml:space="preserve"> </w:t>
      </w:r>
      <w:r w:rsidRPr="00097B72">
        <w:rPr>
          <w:color w:val="000000" w:themeColor="text1"/>
          <w:sz w:val="22"/>
          <w:szCs w:val="22"/>
        </w:rPr>
        <w:t xml:space="preserve">Initiative is </w:t>
      </w:r>
      <w:r w:rsidR="00B25024" w:rsidRPr="00097B72">
        <w:rPr>
          <w:color w:val="000000" w:themeColor="text1"/>
          <w:sz w:val="22"/>
          <w:szCs w:val="22"/>
        </w:rPr>
        <w:t xml:space="preserve">funded by the </w:t>
      </w:r>
      <w:r w:rsidR="00BB5A5C">
        <w:rPr>
          <w:color w:val="000000" w:themeColor="text1"/>
          <w:sz w:val="22"/>
          <w:szCs w:val="22"/>
        </w:rPr>
        <w:t>Office of the Dean of</w:t>
      </w:r>
      <w:r w:rsidR="00B25024" w:rsidRPr="00097B72">
        <w:rPr>
          <w:color w:val="000000" w:themeColor="text1"/>
          <w:sz w:val="22"/>
          <w:szCs w:val="22"/>
        </w:rPr>
        <w:t xml:space="preserve"> Teaching and Learning</w:t>
      </w:r>
      <w:r w:rsidRPr="00097B72">
        <w:rPr>
          <w:sz w:val="22"/>
          <w:szCs w:val="22"/>
        </w:rPr>
        <w:t xml:space="preserve">. </w:t>
      </w:r>
      <w:r w:rsidR="00B25024" w:rsidRPr="00097B72">
        <w:rPr>
          <w:sz w:val="22"/>
          <w:szCs w:val="22"/>
        </w:rPr>
        <w:t xml:space="preserve">It follows on from the successful initiation </w:t>
      </w:r>
      <w:r w:rsidR="00B61ADC" w:rsidRPr="00097B72">
        <w:rPr>
          <w:sz w:val="22"/>
          <w:szCs w:val="22"/>
        </w:rPr>
        <w:t>last year</w:t>
      </w:r>
      <w:r w:rsidR="00BB1556">
        <w:rPr>
          <w:sz w:val="22"/>
          <w:szCs w:val="22"/>
        </w:rPr>
        <w:t>.</w:t>
      </w:r>
      <w:r w:rsidR="00AE74E5">
        <w:rPr>
          <w:sz w:val="22"/>
          <w:szCs w:val="22"/>
        </w:rPr>
        <w:t xml:space="preserve"> </w:t>
      </w:r>
      <w:r w:rsidR="00682E66" w:rsidRPr="00097B72">
        <w:rPr>
          <w:sz w:val="22"/>
          <w:szCs w:val="22"/>
        </w:rPr>
        <w:t>This</w:t>
      </w:r>
      <w:r w:rsidR="00ED6D7B" w:rsidRPr="00097B72">
        <w:rPr>
          <w:sz w:val="22"/>
          <w:szCs w:val="22"/>
        </w:rPr>
        <w:t xml:space="preserve"> </w:t>
      </w:r>
      <w:r w:rsidR="009F7ACD">
        <w:rPr>
          <w:sz w:val="22"/>
          <w:szCs w:val="22"/>
        </w:rPr>
        <w:t xml:space="preserve">2022 </w:t>
      </w:r>
      <w:r w:rsidR="00E910F8">
        <w:rPr>
          <w:sz w:val="22"/>
          <w:szCs w:val="22"/>
        </w:rPr>
        <w:t>SPARK</w:t>
      </w:r>
      <w:r w:rsidR="00D74EE6" w:rsidRPr="00097B72">
        <w:rPr>
          <w:sz w:val="22"/>
          <w:szCs w:val="22"/>
        </w:rPr>
        <w:t xml:space="preserve"> initiative</w:t>
      </w:r>
      <w:r w:rsidR="00ED6D7B" w:rsidRPr="00097B72">
        <w:rPr>
          <w:sz w:val="22"/>
          <w:szCs w:val="22"/>
        </w:rPr>
        <w:t xml:space="preserve"> </w:t>
      </w:r>
      <w:r w:rsidR="00682E66" w:rsidRPr="00097B72">
        <w:rPr>
          <w:sz w:val="22"/>
          <w:szCs w:val="22"/>
        </w:rPr>
        <w:t>a</w:t>
      </w:r>
      <w:r w:rsidR="0F078BBB" w:rsidRPr="00097B72">
        <w:rPr>
          <w:color w:val="000000" w:themeColor="text1"/>
          <w:sz w:val="22"/>
          <w:szCs w:val="22"/>
        </w:rPr>
        <w:t>im</w:t>
      </w:r>
      <w:r w:rsidR="00DD7CC3" w:rsidRPr="00097B72">
        <w:rPr>
          <w:color w:val="000000" w:themeColor="text1"/>
          <w:sz w:val="22"/>
          <w:szCs w:val="22"/>
        </w:rPr>
        <w:t xml:space="preserve">s to support </w:t>
      </w:r>
      <w:r w:rsidR="74534688" w:rsidRPr="00097B72">
        <w:rPr>
          <w:color w:val="000000" w:themeColor="text1"/>
          <w:sz w:val="22"/>
          <w:szCs w:val="22"/>
        </w:rPr>
        <w:t xml:space="preserve">individual </w:t>
      </w:r>
      <w:r w:rsidR="00DD7CC3" w:rsidRPr="00097B72">
        <w:rPr>
          <w:color w:val="000000" w:themeColor="text1"/>
          <w:sz w:val="22"/>
          <w:szCs w:val="22"/>
        </w:rPr>
        <w:t>staff in implementing small-scale teaching and learning projects</w:t>
      </w:r>
      <w:r w:rsidR="64C8FACD" w:rsidRPr="00097B72">
        <w:rPr>
          <w:color w:val="000000" w:themeColor="text1"/>
          <w:sz w:val="22"/>
          <w:szCs w:val="22"/>
        </w:rPr>
        <w:t xml:space="preserve"> </w:t>
      </w:r>
      <w:r w:rsidR="000D1335" w:rsidRPr="00097B72">
        <w:rPr>
          <w:rFonts w:ascii="Calibri" w:eastAsia="Calibri" w:hAnsi="Calibri" w:cs="Calibri"/>
          <w:color w:val="000000" w:themeColor="text1"/>
          <w:sz w:val="22"/>
          <w:szCs w:val="22"/>
        </w:rPr>
        <w:t>aligned to</w:t>
      </w:r>
      <w:r w:rsidR="00E910F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the</w:t>
      </w:r>
      <w:r w:rsidR="000D1335" w:rsidRPr="00097B7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the</w:t>
      </w:r>
      <w:r w:rsidR="00F654B5" w:rsidRPr="00097B72">
        <w:rPr>
          <w:color w:val="000000" w:themeColor="text1"/>
          <w:sz w:val="22"/>
          <w:szCs w:val="22"/>
        </w:rPr>
        <w:t xml:space="preserve">me </w:t>
      </w:r>
      <w:r w:rsidR="00B578E8" w:rsidRPr="00097B72">
        <w:rPr>
          <w:color w:val="000000" w:themeColor="text1"/>
          <w:sz w:val="22"/>
          <w:szCs w:val="22"/>
        </w:rPr>
        <w:t>‘</w:t>
      </w:r>
      <w:r w:rsidR="00B578E8" w:rsidRPr="00097B72">
        <w:rPr>
          <w:i/>
          <w:iCs/>
          <w:color w:val="000000" w:themeColor="text1"/>
          <w:sz w:val="22"/>
          <w:szCs w:val="22"/>
        </w:rPr>
        <w:t>Change one thing and do it well’</w:t>
      </w:r>
      <w:r w:rsidR="00B578E8" w:rsidRPr="00097B72">
        <w:rPr>
          <w:color w:val="000000" w:themeColor="text1"/>
          <w:sz w:val="22"/>
          <w:szCs w:val="22"/>
        </w:rPr>
        <w:t>.</w:t>
      </w:r>
      <w:r w:rsidR="00FE6137">
        <w:rPr>
          <w:color w:val="000000" w:themeColor="text1"/>
          <w:sz w:val="22"/>
          <w:szCs w:val="22"/>
        </w:rPr>
        <w:t xml:space="preserve"> </w:t>
      </w:r>
      <w:r w:rsidR="008E0BCB">
        <w:rPr>
          <w:color w:val="000000" w:themeColor="text1"/>
          <w:sz w:val="22"/>
          <w:szCs w:val="22"/>
        </w:rPr>
        <w:t xml:space="preserve">The idea is to consider </w:t>
      </w:r>
      <w:r w:rsidR="00AE74E5">
        <w:rPr>
          <w:color w:val="000000" w:themeColor="text1"/>
          <w:sz w:val="22"/>
          <w:szCs w:val="22"/>
        </w:rPr>
        <w:t>an</w:t>
      </w:r>
      <w:r w:rsidR="008E0BCB">
        <w:rPr>
          <w:color w:val="000000" w:themeColor="text1"/>
          <w:sz w:val="22"/>
          <w:szCs w:val="22"/>
        </w:rPr>
        <w:t xml:space="preserve"> aspect of teaching and learning </w:t>
      </w:r>
      <w:r w:rsidR="00FA2BCB">
        <w:rPr>
          <w:color w:val="000000" w:themeColor="text1"/>
          <w:sz w:val="22"/>
          <w:szCs w:val="22"/>
        </w:rPr>
        <w:t>you would like to enhance</w:t>
      </w:r>
      <w:r w:rsidR="00B677F6">
        <w:rPr>
          <w:color w:val="000000" w:themeColor="text1"/>
          <w:sz w:val="22"/>
          <w:szCs w:val="22"/>
        </w:rPr>
        <w:t xml:space="preserve"> or initiate</w:t>
      </w:r>
      <w:r w:rsidR="00FA2BCB">
        <w:rPr>
          <w:color w:val="000000" w:themeColor="text1"/>
          <w:sz w:val="22"/>
          <w:szCs w:val="22"/>
        </w:rPr>
        <w:t xml:space="preserve"> and begin with a starter project tha</w:t>
      </w:r>
      <w:r w:rsidR="00390ED5">
        <w:rPr>
          <w:color w:val="000000" w:themeColor="text1"/>
          <w:sz w:val="22"/>
          <w:szCs w:val="22"/>
        </w:rPr>
        <w:t>t creates opportunity to build on the initiative</w:t>
      </w:r>
      <w:r w:rsidR="007F41B1">
        <w:rPr>
          <w:color w:val="000000" w:themeColor="text1"/>
          <w:sz w:val="22"/>
          <w:szCs w:val="22"/>
        </w:rPr>
        <w:t xml:space="preserve"> beyond the funding timeframe.</w:t>
      </w:r>
    </w:p>
    <w:p w14:paraId="5DAE279D" w14:textId="7D3299F5" w:rsidR="00722014" w:rsidRDefault="00722014" w:rsidP="00097B72">
      <w:pPr>
        <w:spacing w:line="259" w:lineRule="auto"/>
        <w:rPr>
          <w:color w:val="000000" w:themeColor="text1"/>
          <w:sz w:val="22"/>
          <w:szCs w:val="22"/>
        </w:rPr>
      </w:pPr>
    </w:p>
    <w:p w14:paraId="0C57C320" w14:textId="7FD1FF4E" w:rsidR="00114035" w:rsidRDefault="00722014" w:rsidP="00097B72">
      <w:pPr>
        <w:spacing w:line="259" w:lineRule="auto"/>
        <w:rPr>
          <w:color w:val="000000" w:themeColor="text1"/>
          <w:sz w:val="22"/>
          <w:szCs w:val="22"/>
        </w:rPr>
      </w:pPr>
      <w:r w:rsidRPr="00BE3526">
        <w:rPr>
          <w:b/>
          <w:bCs/>
          <w:color w:val="000000" w:themeColor="text1"/>
          <w:sz w:val="22"/>
          <w:szCs w:val="22"/>
        </w:rPr>
        <w:t>Ex</w:t>
      </w:r>
      <w:r w:rsidR="00ED49D9" w:rsidRPr="00BE3526">
        <w:rPr>
          <w:b/>
          <w:bCs/>
          <w:color w:val="000000" w:themeColor="text1"/>
          <w:sz w:val="22"/>
          <w:szCs w:val="22"/>
        </w:rPr>
        <w:t>amples of</w:t>
      </w:r>
      <w:r w:rsidR="00571E08" w:rsidRPr="00BE3526">
        <w:rPr>
          <w:b/>
          <w:bCs/>
          <w:color w:val="000000" w:themeColor="text1"/>
          <w:sz w:val="22"/>
          <w:szCs w:val="22"/>
        </w:rPr>
        <w:t xml:space="preserve"> last year’s </w:t>
      </w:r>
      <w:r w:rsidR="00ED49D9" w:rsidRPr="00BE3526">
        <w:rPr>
          <w:b/>
          <w:bCs/>
          <w:color w:val="000000" w:themeColor="text1"/>
          <w:sz w:val="22"/>
          <w:szCs w:val="22"/>
        </w:rPr>
        <w:t xml:space="preserve">projects are available in </w:t>
      </w:r>
      <w:r w:rsidR="00114035" w:rsidRPr="00BE3526">
        <w:rPr>
          <w:b/>
          <w:bCs/>
          <w:color w:val="000000" w:themeColor="text1"/>
          <w:sz w:val="22"/>
          <w:szCs w:val="22"/>
        </w:rPr>
        <w:t>the</w:t>
      </w:r>
      <w:r w:rsidR="00114035">
        <w:rPr>
          <w:color w:val="000000" w:themeColor="text1"/>
          <w:sz w:val="22"/>
          <w:szCs w:val="22"/>
        </w:rPr>
        <w:t xml:space="preserve"> </w:t>
      </w:r>
      <w:hyperlink r:id="rId12" w:history="1">
        <w:r w:rsidR="00114035" w:rsidRPr="00114035">
          <w:rPr>
            <w:rStyle w:val="Hyperlink"/>
            <w:sz w:val="22"/>
            <w:szCs w:val="22"/>
          </w:rPr>
          <w:t xml:space="preserve">2021 </w:t>
        </w:r>
        <w:r w:rsidR="00E910F8">
          <w:rPr>
            <w:rStyle w:val="Hyperlink"/>
            <w:sz w:val="22"/>
            <w:szCs w:val="22"/>
          </w:rPr>
          <w:t>SPARK</w:t>
        </w:r>
        <w:r w:rsidR="00ED49D9" w:rsidRPr="00114035">
          <w:rPr>
            <w:rStyle w:val="Hyperlink"/>
            <w:sz w:val="22"/>
            <w:szCs w:val="22"/>
          </w:rPr>
          <w:t xml:space="preserve"> </w:t>
        </w:r>
        <w:r w:rsidR="003D10DF" w:rsidRPr="00114035">
          <w:rPr>
            <w:rStyle w:val="Hyperlink"/>
            <w:sz w:val="22"/>
            <w:szCs w:val="22"/>
          </w:rPr>
          <w:t xml:space="preserve">Initiative </w:t>
        </w:r>
        <w:r w:rsidR="00ED49D9" w:rsidRPr="00114035">
          <w:rPr>
            <w:rStyle w:val="Hyperlink"/>
            <w:sz w:val="22"/>
            <w:szCs w:val="22"/>
          </w:rPr>
          <w:t>report</w:t>
        </w:r>
        <w:r w:rsidR="003D10DF" w:rsidRPr="00114035">
          <w:rPr>
            <w:rStyle w:val="Hyperlink"/>
            <w:sz w:val="22"/>
            <w:szCs w:val="22"/>
          </w:rPr>
          <w:t xml:space="preserve"> </w:t>
        </w:r>
      </w:hyperlink>
      <w:r w:rsidR="006A7744">
        <w:rPr>
          <w:color w:val="000000" w:themeColor="text1"/>
          <w:sz w:val="22"/>
          <w:szCs w:val="22"/>
        </w:rPr>
        <w:t xml:space="preserve"> </w:t>
      </w:r>
    </w:p>
    <w:p w14:paraId="05583043" w14:textId="77777777" w:rsidR="00114035" w:rsidRDefault="00114035" w:rsidP="006D7B90">
      <w:pPr>
        <w:pBdr>
          <w:bottom w:val="single" w:sz="4" w:space="1" w:color="auto"/>
        </w:pBdr>
        <w:spacing w:line="259" w:lineRule="auto"/>
        <w:rPr>
          <w:color w:val="000000" w:themeColor="text1"/>
          <w:sz w:val="22"/>
          <w:szCs w:val="22"/>
        </w:rPr>
      </w:pPr>
    </w:p>
    <w:p w14:paraId="77488F7E" w14:textId="77777777" w:rsidR="006D7B90" w:rsidRDefault="006D7B90" w:rsidP="00097B72">
      <w:pPr>
        <w:spacing w:line="259" w:lineRule="auto"/>
        <w:rPr>
          <w:color w:val="000000" w:themeColor="text1"/>
          <w:sz w:val="22"/>
          <w:szCs w:val="22"/>
        </w:rPr>
      </w:pPr>
    </w:p>
    <w:p w14:paraId="32DEF955" w14:textId="77777777" w:rsidR="009F7ACD" w:rsidRPr="00516CAE" w:rsidRDefault="009F7ACD" w:rsidP="007E5A68">
      <w:pPr>
        <w:rPr>
          <w:b/>
          <w:bCs/>
        </w:rPr>
      </w:pPr>
    </w:p>
    <w:p w14:paraId="19094B67" w14:textId="4B8E7302" w:rsidR="006D7B90" w:rsidRPr="00516CAE" w:rsidRDefault="006D7B90" w:rsidP="007E5A68">
      <w:pPr>
        <w:rPr>
          <w:b/>
          <w:bCs/>
          <w:color w:val="009999"/>
        </w:rPr>
      </w:pPr>
      <w:r w:rsidRPr="00516CAE">
        <w:rPr>
          <w:b/>
          <w:bCs/>
          <w:color w:val="009999"/>
        </w:rPr>
        <w:t>Funding Availability:</w:t>
      </w:r>
    </w:p>
    <w:p w14:paraId="51119C5A" w14:textId="77777777" w:rsidR="006D7B90" w:rsidRDefault="006D7B90" w:rsidP="00097B72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6126372D" w14:textId="77777777" w:rsidR="00EA1B9B" w:rsidRDefault="00AA25BA" w:rsidP="00EA1B9B">
      <w:pPr>
        <w:spacing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This year, t</w:t>
      </w:r>
      <w:r w:rsidR="00BE3526" w:rsidRPr="00097B72">
        <w:rPr>
          <w:rFonts w:ascii="Calibri" w:eastAsia="Calibri" w:hAnsi="Calibri" w:cs="Calibri"/>
          <w:sz w:val="22"/>
          <w:szCs w:val="22"/>
        </w:rPr>
        <w:t>here is a total fund of €</w:t>
      </w:r>
      <w:r w:rsidR="00BE3526">
        <w:rPr>
          <w:rFonts w:ascii="Calibri" w:eastAsia="Calibri" w:hAnsi="Calibri" w:cs="Calibri"/>
          <w:sz w:val="22"/>
          <w:szCs w:val="22"/>
        </w:rPr>
        <w:t>1</w:t>
      </w:r>
      <w:r w:rsidR="00BE3526" w:rsidRPr="00097B72">
        <w:rPr>
          <w:rFonts w:ascii="Calibri" w:eastAsia="Calibri" w:hAnsi="Calibri" w:cs="Calibri"/>
          <w:sz w:val="22"/>
          <w:szCs w:val="22"/>
        </w:rPr>
        <w:t xml:space="preserve">0,000 available </w:t>
      </w:r>
      <w:r w:rsidR="00BE3526">
        <w:rPr>
          <w:rFonts w:ascii="Calibri" w:eastAsia="Calibri" w:hAnsi="Calibri" w:cs="Calibri"/>
          <w:sz w:val="22"/>
          <w:szCs w:val="22"/>
        </w:rPr>
        <w:t xml:space="preserve">and individuals </w:t>
      </w:r>
      <w:r w:rsidR="005E2C7B">
        <w:rPr>
          <w:rFonts w:ascii="Calibri" w:eastAsia="Calibri" w:hAnsi="Calibri" w:cs="Calibri"/>
          <w:sz w:val="22"/>
          <w:szCs w:val="22"/>
        </w:rPr>
        <w:t>can apply for funding of between €</w:t>
      </w:r>
      <w:r w:rsidR="00EA1B9B">
        <w:rPr>
          <w:rFonts w:ascii="Calibri" w:eastAsia="Calibri" w:hAnsi="Calibri" w:cs="Calibri"/>
          <w:sz w:val="22"/>
          <w:szCs w:val="22"/>
        </w:rPr>
        <w:t>250</w:t>
      </w:r>
      <w:r w:rsidR="005E2C7B">
        <w:rPr>
          <w:rFonts w:ascii="Calibri" w:eastAsia="Calibri" w:hAnsi="Calibri" w:cs="Calibri"/>
          <w:sz w:val="22"/>
          <w:szCs w:val="22"/>
        </w:rPr>
        <w:t xml:space="preserve"> and €1,000. </w:t>
      </w:r>
    </w:p>
    <w:p w14:paraId="64CDD706" w14:textId="77777777" w:rsidR="00EA1B9B" w:rsidRDefault="00EA1B9B" w:rsidP="00EA1B9B">
      <w:pPr>
        <w:spacing w:line="259" w:lineRule="auto"/>
        <w:rPr>
          <w:rFonts w:ascii="Calibri" w:eastAsia="Calibri" w:hAnsi="Calibri" w:cs="Calibri"/>
          <w:sz w:val="22"/>
          <w:szCs w:val="22"/>
        </w:rPr>
      </w:pPr>
    </w:p>
    <w:p w14:paraId="02D84EA6" w14:textId="121FB0C9" w:rsidR="00EF1693" w:rsidRPr="00097B72" w:rsidRDefault="00EF1693" w:rsidP="00EA1B9B">
      <w:pPr>
        <w:spacing w:line="259" w:lineRule="auto"/>
        <w:rPr>
          <w:rFonts w:eastAsiaTheme="minorEastAsia"/>
          <w:color w:val="000000" w:themeColor="text1"/>
          <w:sz w:val="22"/>
          <w:szCs w:val="22"/>
        </w:rPr>
      </w:pPr>
      <w:r w:rsidRPr="00097B72">
        <w:rPr>
          <w:rFonts w:eastAsiaTheme="minorEastAsia"/>
          <w:color w:val="000000" w:themeColor="text1"/>
          <w:sz w:val="22"/>
          <w:szCs w:val="22"/>
        </w:rPr>
        <w:t xml:space="preserve">Suggested themes for projects could include: </w:t>
      </w:r>
    </w:p>
    <w:p w14:paraId="444A72D3" w14:textId="685AEA38" w:rsidR="00EF1693" w:rsidRPr="00097B72" w:rsidRDefault="00EF1693" w:rsidP="00097B72">
      <w:pPr>
        <w:pStyle w:val="ListParagraph"/>
        <w:numPr>
          <w:ilvl w:val="0"/>
          <w:numId w:val="21"/>
        </w:numPr>
        <w:spacing w:after="240"/>
        <w:rPr>
          <w:rFonts w:eastAsiaTheme="minorEastAsia"/>
          <w:color w:val="000000" w:themeColor="text1"/>
          <w:sz w:val="22"/>
          <w:szCs w:val="22"/>
        </w:rPr>
      </w:pPr>
      <w:r w:rsidRPr="00097B72">
        <w:rPr>
          <w:rFonts w:eastAsiaTheme="minorEastAsia"/>
          <w:color w:val="000000" w:themeColor="text1"/>
          <w:sz w:val="22"/>
          <w:szCs w:val="22"/>
        </w:rPr>
        <w:t>enhancing student engagement</w:t>
      </w:r>
    </w:p>
    <w:p w14:paraId="7E8A4E47" w14:textId="3AD6A2E8" w:rsidR="00EF1693" w:rsidRPr="00097B72" w:rsidRDefault="007E32E6" w:rsidP="00097B72">
      <w:pPr>
        <w:pStyle w:val="ListParagraph"/>
        <w:numPr>
          <w:ilvl w:val="0"/>
          <w:numId w:val="21"/>
        </w:numPr>
        <w:spacing w:after="240"/>
        <w:rPr>
          <w:rFonts w:eastAsiaTheme="minorEastAsia"/>
          <w:color w:val="000000" w:themeColor="text1"/>
          <w:sz w:val="22"/>
          <w:szCs w:val="22"/>
        </w:rPr>
      </w:pPr>
      <w:r w:rsidRPr="00097B72">
        <w:rPr>
          <w:rFonts w:eastAsiaTheme="minorEastAsia"/>
          <w:color w:val="000000" w:themeColor="text1"/>
          <w:sz w:val="22"/>
          <w:szCs w:val="22"/>
        </w:rPr>
        <w:t xml:space="preserve">promoting a positive learning environment </w:t>
      </w:r>
      <w:r w:rsidR="00FF7112" w:rsidRPr="00097B72">
        <w:rPr>
          <w:rFonts w:eastAsiaTheme="minorEastAsia"/>
          <w:color w:val="000000" w:themeColor="text1"/>
          <w:sz w:val="22"/>
          <w:szCs w:val="22"/>
        </w:rPr>
        <w:t>for a module/course</w:t>
      </w:r>
    </w:p>
    <w:p w14:paraId="6089F2AB" w14:textId="491F6EBB" w:rsidR="00EF1693" w:rsidRPr="00097B72" w:rsidRDefault="00EF1693" w:rsidP="00097B72">
      <w:pPr>
        <w:pStyle w:val="ListParagraph"/>
        <w:numPr>
          <w:ilvl w:val="0"/>
          <w:numId w:val="21"/>
        </w:numPr>
        <w:spacing w:after="240"/>
        <w:rPr>
          <w:rFonts w:eastAsiaTheme="minorEastAsia"/>
          <w:color w:val="000000" w:themeColor="text1"/>
          <w:sz w:val="22"/>
          <w:szCs w:val="22"/>
        </w:rPr>
      </w:pPr>
      <w:r w:rsidRPr="00097B72">
        <w:rPr>
          <w:rFonts w:eastAsiaTheme="minorEastAsia"/>
          <w:color w:val="000000" w:themeColor="text1"/>
          <w:sz w:val="22"/>
          <w:szCs w:val="22"/>
        </w:rPr>
        <w:t xml:space="preserve">community building within </w:t>
      </w:r>
      <w:r w:rsidR="009C4E29">
        <w:rPr>
          <w:rFonts w:eastAsiaTheme="minorEastAsia"/>
          <w:color w:val="000000" w:themeColor="text1"/>
          <w:sz w:val="22"/>
          <w:szCs w:val="22"/>
        </w:rPr>
        <w:t>and between modules/programmes</w:t>
      </w:r>
    </w:p>
    <w:p w14:paraId="389D2A13" w14:textId="6FC62AD5" w:rsidR="00EF1693" w:rsidRPr="00097B72" w:rsidRDefault="005B7617" w:rsidP="00097B72">
      <w:pPr>
        <w:pStyle w:val="ListParagraph"/>
        <w:numPr>
          <w:ilvl w:val="0"/>
          <w:numId w:val="21"/>
        </w:numPr>
        <w:spacing w:after="240"/>
        <w:rPr>
          <w:rFonts w:eastAsiaTheme="minorEastAsia"/>
          <w:color w:val="000000" w:themeColor="text1"/>
          <w:sz w:val="22"/>
          <w:szCs w:val="22"/>
        </w:rPr>
      </w:pPr>
      <w:r w:rsidRPr="00097B72">
        <w:rPr>
          <w:rFonts w:eastAsiaTheme="minorEastAsia"/>
          <w:color w:val="000000" w:themeColor="text1"/>
          <w:sz w:val="22"/>
          <w:szCs w:val="22"/>
        </w:rPr>
        <w:t>authentic assessment and feedback initiatives</w:t>
      </w:r>
    </w:p>
    <w:p w14:paraId="1C02E7ED" w14:textId="433F65EB" w:rsidR="00EF1693" w:rsidRDefault="003B076C" w:rsidP="00097B72">
      <w:pPr>
        <w:pStyle w:val="ListParagraph"/>
        <w:numPr>
          <w:ilvl w:val="0"/>
          <w:numId w:val="21"/>
        </w:numPr>
        <w:spacing w:after="240"/>
        <w:rPr>
          <w:rFonts w:eastAsiaTheme="minorEastAsia"/>
          <w:color w:val="000000" w:themeColor="text1"/>
          <w:sz w:val="22"/>
          <w:szCs w:val="22"/>
        </w:rPr>
      </w:pPr>
      <w:r w:rsidRPr="00097B72">
        <w:rPr>
          <w:rFonts w:eastAsiaTheme="minorEastAsia"/>
          <w:color w:val="000000" w:themeColor="text1"/>
          <w:sz w:val="22"/>
          <w:szCs w:val="22"/>
        </w:rPr>
        <w:t>enhancing learning in the online space</w:t>
      </w:r>
    </w:p>
    <w:p w14:paraId="7235BB17" w14:textId="41B93175" w:rsidR="007F41B1" w:rsidRDefault="009C4EE2" w:rsidP="00097B72">
      <w:pPr>
        <w:pStyle w:val="ListParagraph"/>
        <w:numPr>
          <w:ilvl w:val="0"/>
          <w:numId w:val="21"/>
        </w:numPr>
        <w:spacing w:after="240"/>
        <w:rPr>
          <w:rFonts w:eastAsiaTheme="minorEastAsia"/>
          <w:color w:val="000000" w:themeColor="text1"/>
          <w:sz w:val="22"/>
          <w:szCs w:val="22"/>
        </w:rPr>
      </w:pPr>
      <w:r>
        <w:rPr>
          <w:rFonts w:eastAsiaTheme="minorEastAsia"/>
          <w:color w:val="000000" w:themeColor="text1"/>
          <w:sz w:val="22"/>
          <w:szCs w:val="22"/>
        </w:rPr>
        <w:t>supporting student learning</w:t>
      </w:r>
    </w:p>
    <w:p w14:paraId="78AB2BAB" w14:textId="4E1165C6" w:rsidR="009C4EE2" w:rsidRPr="00097B72" w:rsidRDefault="001908AE" w:rsidP="00097B72">
      <w:pPr>
        <w:pStyle w:val="ListParagraph"/>
        <w:numPr>
          <w:ilvl w:val="0"/>
          <w:numId w:val="21"/>
        </w:numPr>
        <w:spacing w:after="240"/>
        <w:rPr>
          <w:rFonts w:eastAsiaTheme="minorEastAsia"/>
          <w:color w:val="000000" w:themeColor="text1"/>
          <w:sz w:val="22"/>
          <w:szCs w:val="22"/>
        </w:rPr>
      </w:pPr>
      <w:r>
        <w:rPr>
          <w:rFonts w:eastAsiaTheme="minorEastAsia"/>
          <w:color w:val="000000" w:themeColor="text1"/>
          <w:sz w:val="22"/>
          <w:szCs w:val="22"/>
        </w:rPr>
        <w:t>enhancing inclusive learning</w:t>
      </w:r>
    </w:p>
    <w:p w14:paraId="66A10D77" w14:textId="77777777" w:rsidR="009F7ACD" w:rsidRDefault="009F7ACD" w:rsidP="00097B72">
      <w:pPr>
        <w:spacing w:line="259" w:lineRule="auto"/>
        <w:rPr>
          <w:b/>
          <w:bCs/>
          <w:sz w:val="22"/>
          <w:szCs w:val="22"/>
        </w:rPr>
      </w:pPr>
    </w:p>
    <w:p w14:paraId="7A524C73" w14:textId="0BCD862C" w:rsidR="10FD91D2" w:rsidRPr="00516CAE" w:rsidRDefault="10FD91D2" w:rsidP="00516CAE">
      <w:pPr>
        <w:rPr>
          <w:rFonts w:ascii="Calibri" w:hAnsi="Calibri" w:cs="Calibri"/>
          <w:b/>
          <w:bCs/>
          <w:color w:val="009999"/>
        </w:rPr>
      </w:pPr>
      <w:r w:rsidRPr="00516CAE">
        <w:rPr>
          <w:rFonts w:ascii="Calibri" w:hAnsi="Calibri" w:cs="Calibri"/>
          <w:b/>
          <w:bCs/>
          <w:color w:val="009999"/>
        </w:rPr>
        <w:t>Who Can Apply?</w:t>
      </w:r>
    </w:p>
    <w:p w14:paraId="4D969B19" w14:textId="77777777" w:rsidR="005C5A5C" w:rsidRPr="00097B72" w:rsidRDefault="005C5A5C" w:rsidP="00097B72">
      <w:pPr>
        <w:rPr>
          <w:sz w:val="22"/>
          <w:szCs w:val="22"/>
        </w:rPr>
      </w:pPr>
    </w:p>
    <w:p w14:paraId="2E2A5C91" w14:textId="77777777" w:rsidR="0069557F" w:rsidRDefault="00B578E8" w:rsidP="00097B72">
      <w:pPr>
        <w:rPr>
          <w:sz w:val="22"/>
          <w:szCs w:val="22"/>
        </w:rPr>
      </w:pPr>
      <w:r w:rsidRPr="00097B72">
        <w:rPr>
          <w:sz w:val="22"/>
          <w:szCs w:val="22"/>
        </w:rPr>
        <w:t>Th</w:t>
      </w:r>
      <w:r w:rsidR="009F7ACD">
        <w:rPr>
          <w:sz w:val="22"/>
          <w:szCs w:val="22"/>
        </w:rPr>
        <w:t xml:space="preserve">is funding </w:t>
      </w:r>
      <w:r w:rsidR="00F654B5" w:rsidRPr="00097B72">
        <w:rPr>
          <w:sz w:val="22"/>
          <w:szCs w:val="22"/>
        </w:rPr>
        <w:t xml:space="preserve">call is open to all </w:t>
      </w:r>
      <w:r w:rsidR="009F7ACD">
        <w:rPr>
          <w:sz w:val="22"/>
          <w:szCs w:val="22"/>
        </w:rPr>
        <w:t xml:space="preserve">MU </w:t>
      </w:r>
      <w:r w:rsidR="00F654B5" w:rsidRPr="00097B72">
        <w:rPr>
          <w:sz w:val="22"/>
          <w:szCs w:val="22"/>
        </w:rPr>
        <w:t>s</w:t>
      </w:r>
      <w:r w:rsidRPr="00097B72">
        <w:rPr>
          <w:sz w:val="22"/>
          <w:szCs w:val="22"/>
        </w:rPr>
        <w:t>taff involved in teaching activities</w:t>
      </w:r>
      <w:r w:rsidR="772AC109" w:rsidRPr="00097B72">
        <w:rPr>
          <w:sz w:val="22"/>
          <w:szCs w:val="22"/>
        </w:rPr>
        <w:t>.</w:t>
      </w:r>
      <w:r w:rsidRPr="00097B72">
        <w:rPr>
          <w:sz w:val="22"/>
          <w:szCs w:val="22"/>
        </w:rPr>
        <w:t xml:space="preserve"> </w:t>
      </w:r>
      <w:r w:rsidR="235A7D9A" w:rsidRPr="00097B72">
        <w:rPr>
          <w:sz w:val="22"/>
          <w:szCs w:val="22"/>
        </w:rPr>
        <w:t xml:space="preserve">We </w:t>
      </w:r>
      <w:r w:rsidRPr="00097B72">
        <w:rPr>
          <w:sz w:val="22"/>
          <w:szCs w:val="22"/>
        </w:rPr>
        <w:t xml:space="preserve">particularly encourage staff new to teaching and/or </w:t>
      </w:r>
      <w:r w:rsidR="00DD7CC3" w:rsidRPr="00097B72">
        <w:rPr>
          <w:sz w:val="22"/>
          <w:szCs w:val="22"/>
        </w:rPr>
        <w:t xml:space="preserve">those </w:t>
      </w:r>
      <w:r w:rsidRPr="00097B72">
        <w:rPr>
          <w:sz w:val="22"/>
          <w:szCs w:val="22"/>
        </w:rPr>
        <w:t>who have not previously received funding through C</w:t>
      </w:r>
      <w:r w:rsidR="6196D9D7" w:rsidRPr="00097B72">
        <w:rPr>
          <w:sz w:val="22"/>
          <w:szCs w:val="22"/>
        </w:rPr>
        <w:t>TL</w:t>
      </w:r>
      <w:r w:rsidR="4D262884" w:rsidRPr="00097B72">
        <w:rPr>
          <w:sz w:val="22"/>
          <w:szCs w:val="22"/>
        </w:rPr>
        <w:t xml:space="preserve"> to apply</w:t>
      </w:r>
      <w:r w:rsidRPr="00097B72">
        <w:rPr>
          <w:sz w:val="22"/>
          <w:szCs w:val="22"/>
        </w:rPr>
        <w:t xml:space="preserve">. </w:t>
      </w:r>
      <w:r w:rsidR="53D1B66E" w:rsidRPr="00097B72">
        <w:rPr>
          <w:sz w:val="22"/>
          <w:szCs w:val="22"/>
        </w:rPr>
        <w:t xml:space="preserve"> </w:t>
      </w:r>
    </w:p>
    <w:p w14:paraId="4204978E" w14:textId="77777777" w:rsidR="0069557F" w:rsidRDefault="0069557F" w:rsidP="00097B72">
      <w:pPr>
        <w:rPr>
          <w:sz w:val="22"/>
          <w:szCs w:val="22"/>
        </w:rPr>
      </w:pPr>
    </w:p>
    <w:p w14:paraId="48A05A6D" w14:textId="13946CCA" w:rsidR="001507C4" w:rsidRPr="00097B72" w:rsidRDefault="28494F05" w:rsidP="00097B72">
      <w:pPr>
        <w:rPr>
          <w:sz w:val="22"/>
          <w:szCs w:val="22"/>
        </w:rPr>
      </w:pPr>
      <w:r w:rsidRPr="00097B72">
        <w:rPr>
          <w:sz w:val="22"/>
          <w:szCs w:val="22"/>
        </w:rPr>
        <w:t xml:space="preserve">Staff are also encouraged to </w:t>
      </w:r>
      <w:r w:rsidR="00DF0FCB" w:rsidRPr="00097B72">
        <w:rPr>
          <w:sz w:val="22"/>
          <w:szCs w:val="22"/>
        </w:rPr>
        <w:t>involve s</w:t>
      </w:r>
      <w:r w:rsidR="008B16E4" w:rsidRPr="00097B72">
        <w:rPr>
          <w:sz w:val="22"/>
          <w:szCs w:val="22"/>
        </w:rPr>
        <w:t>t</w:t>
      </w:r>
      <w:r w:rsidR="00DF0FCB" w:rsidRPr="00097B72">
        <w:rPr>
          <w:sz w:val="22"/>
          <w:szCs w:val="22"/>
        </w:rPr>
        <w:t>udents in the project team</w:t>
      </w:r>
      <w:r w:rsidR="00921E2B">
        <w:rPr>
          <w:sz w:val="22"/>
          <w:szCs w:val="22"/>
        </w:rPr>
        <w:t xml:space="preserve"> and </w:t>
      </w:r>
      <w:r w:rsidR="001F0D46">
        <w:rPr>
          <w:sz w:val="22"/>
          <w:szCs w:val="22"/>
        </w:rPr>
        <w:t>staff report</w:t>
      </w:r>
      <w:r w:rsidR="00BE3526">
        <w:rPr>
          <w:sz w:val="22"/>
          <w:szCs w:val="22"/>
        </w:rPr>
        <w:t xml:space="preserve">ing on last year’s SPARK initiatives highlighted </w:t>
      </w:r>
      <w:r w:rsidR="001F0D46">
        <w:rPr>
          <w:sz w:val="22"/>
          <w:szCs w:val="22"/>
        </w:rPr>
        <w:t xml:space="preserve">that </w:t>
      </w:r>
      <w:r w:rsidR="00921E2B">
        <w:rPr>
          <w:sz w:val="22"/>
          <w:szCs w:val="22"/>
        </w:rPr>
        <w:t>this aspect</w:t>
      </w:r>
      <w:r w:rsidR="001F0D46">
        <w:rPr>
          <w:sz w:val="22"/>
          <w:szCs w:val="22"/>
        </w:rPr>
        <w:t xml:space="preserve"> </w:t>
      </w:r>
      <w:r w:rsidR="008029D4">
        <w:rPr>
          <w:sz w:val="22"/>
          <w:szCs w:val="22"/>
        </w:rPr>
        <w:t xml:space="preserve">greatly </w:t>
      </w:r>
      <w:r w:rsidR="001F0D46">
        <w:rPr>
          <w:sz w:val="22"/>
          <w:szCs w:val="22"/>
        </w:rPr>
        <w:t xml:space="preserve">enhanced </w:t>
      </w:r>
      <w:r w:rsidR="00BE3526">
        <w:rPr>
          <w:sz w:val="22"/>
          <w:szCs w:val="22"/>
        </w:rPr>
        <w:t xml:space="preserve">the quality </w:t>
      </w:r>
      <w:r w:rsidR="0069557F">
        <w:rPr>
          <w:sz w:val="22"/>
          <w:szCs w:val="22"/>
        </w:rPr>
        <w:t>and impact of</w:t>
      </w:r>
      <w:r w:rsidR="00BE3526">
        <w:rPr>
          <w:sz w:val="22"/>
          <w:szCs w:val="22"/>
        </w:rPr>
        <w:t xml:space="preserve"> their</w:t>
      </w:r>
      <w:r w:rsidR="001F0D46">
        <w:rPr>
          <w:sz w:val="22"/>
          <w:szCs w:val="22"/>
        </w:rPr>
        <w:t xml:space="preserve"> projects</w:t>
      </w:r>
      <w:r w:rsidR="0069557F">
        <w:rPr>
          <w:sz w:val="22"/>
          <w:szCs w:val="22"/>
        </w:rPr>
        <w:t>.</w:t>
      </w:r>
    </w:p>
    <w:p w14:paraId="57C35C9D" w14:textId="01E6C92E" w:rsidR="00BE3526" w:rsidRDefault="00BE3526" w:rsidP="00097B72">
      <w:pPr>
        <w:spacing w:line="259" w:lineRule="auto"/>
        <w:rPr>
          <w:b/>
          <w:bCs/>
          <w:sz w:val="22"/>
          <w:szCs w:val="22"/>
        </w:rPr>
      </w:pPr>
    </w:p>
    <w:p w14:paraId="0DC0A728" w14:textId="77777777" w:rsidR="00060C6A" w:rsidRDefault="00060C6A" w:rsidP="00097B72">
      <w:pPr>
        <w:spacing w:line="259" w:lineRule="auto"/>
        <w:rPr>
          <w:b/>
          <w:bCs/>
          <w:sz w:val="22"/>
          <w:szCs w:val="22"/>
        </w:rPr>
      </w:pPr>
    </w:p>
    <w:p w14:paraId="6D3F5949" w14:textId="5B38295A" w:rsidR="00772431" w:rsidRDefault="00772431" w:rsidP="00097B72">
      <w:pPr>
        <w:spacing w:line="259" w:lineRule="auto"/>
        <w:rPr>
          <w:sz w:val="22"/>
          <w:szCs w:val="22"/>
        </w:rPr>
      </w:pPr>
    </w:p>
    <w:p w14:paraId="555AA7E2" w14:textId="7D56ED97" w:rsidR="00BA03E4" w:rsidRPr="00060C6A" w:rsidRDefault="54EF21D6" w:rsidP="00097B72">
      <w:pPr>
        <w:rPr>
          <w:b/>
          <w:bCs/>
          <w:color w:val="009999"/>
        </w:rPr>
      </w:pPr>
      <w:r w:rsidRPr="00060C6A">
        <w:rPr>
          <w:b/>
          <w:bCs/>
          <w:color w:val="009999"/>
        </w:rPr>
        <w:lastRenderedPageBreak/>
        <w:t>Conditions of Funding</w:t>
      </w:r>
    </w:p>
    <w:p w14:paraId="0AE5AFF2" w14:textId="77777777" w:rsidR="004E143D" w:rsidRPr="00097B72" w:rsidRDefault="004E143D" w:rsidP="00097B72">
      <w:pPr>
        <w:rPr>
          <w:b/>
          <w:bCs/>
          <w:sz w:val="20"/>
          <w:szCs w:val="22"/>
        </w:rPr>
      </w:pPr>
    </w:p>
    <w:p w14:paraId="55EB0B53" w14:textId="685366F6" w:rsidR="00BA03E4" w:rsidRPr="00097B72" w:rsidRDefault="54EF21D6" w:rsidP="00097B7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97B72">
        <w:rPr>
          <w:sz w:val="22"/>
          <w:szCs w:val="22"/>
        </w:rPr>
        <w:t xml:space="preserve">Funding must be spent on the implementation of the proposed </w:t>
      </w:r>
      <w:r w:rsidR="00E910F8">
        <w:rPr>
          <w:sz w:val="22"/>
          <w:szCs w:val="22"/>
        </w:rPr>
        <w:t>SPARK</w:t>
      </w:r>
      <w:r w:rsidRPr="00097B72">
        <w:rPr>
          <w:sz w:val="22"/>
          <w:szCs w:val="22"/>
        </w:rPr>
        <w:t xml:space="preserve"> Initiative</w:t>
      </w:r>
      <w:r w:rsidR="0063C3A2" w:rsidRPr="00097B72">
        <w:rPr>
          <w:sz w:val="22"/>
          <w:szCs w:val="22"/>
        </w:rPr>
        <w:t>.</w:t>
      </w:r>
    </w:p>
    <w:p w14:paraId="7FC57C01" w14:textId="216327FA" w:rsidR="0041313C" w:rsidRPr="00097B72" w:rsidRDefault="00EF1693" w:rsidP="00097B7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97B72">
        <w:rPr>
          <w:rFonts w:eastAsiaTheme="minorEastAsia"/>
          <w:sz w:val="22"/>
          <w:szCs w:val="22"/>
        </w:rPr>
        <w:t xml:space="preserve">Funding cannot be used for computer </w:t>
      </w:r>
      <w:r w:rsidR="00E910F8" w:rsidRPr="00097B72">
        <w:rPr>
          <w:rFonts w:eastAsiaTheme="minorEastAsia"/>
          <w:sz w:val="22"/>
          <w:szCs w:val="22"/>
        </w:rPr>
        <w:t>accessories but</w:t>
      </w:r>
      <w:r w:rsidR="0041313C" w:rsidRPr="00097B72">
        <w:rPr>
          <w:rFonts w:eastAsiaTheme="minorEastAsia"/>
          <w:sz w:val="22"/>
          <w:szCs w:val="22"/>
        </w:rPr>
        <w:t xml:space="preserve"> may be used for purchase of software where software/licenses</w:t>
      </w:r>
      <w:r w:rsidR="006210C5">
        <w:rPr>
          <w:rFonts w:eastAsiaTheme="minorEastAsia"/>
          <w:sz w:val="22"/>
          <w:szCs w:val="22"/>
        </w:rPr>
        <w:t xml:space="preserve"> are</w:t>
      </w:r>
      <w:r w:rsidR="00B677F6">
        <w:rPr>
          <w:rFonts w:eastAsiaTheme="minorEastAsia"/>
          <w:sz w:val="22"/>
          <w:szCs w:val="22"/>
        </w:rPr>
        <w:t xml:space="preserve"> specifically</w:t>
      </w:r>
      <w:r w:rsidR="006210C5">
        <w:rPr>
          <w:rFonts w:eastAsiaTheme="minorEastAsia"/>
          <w:sz w:val="22"/>
          <w:szCs w:val="22"/>
        </w:rPr>
        <w:t xml:space="preserve"> used</w:t>
      </w:r>
      <w:r w:rsidR="00703CDD" w:rsidRPr="00097B72">
        <w:rPr>
          <w:rFonts w:eastAsiaTheme="minorEastAsia"/>
          <w:sz w:val="22"/>
          <w:szCs w:val="22"/>
        </w:rPr>
        <w:t xml:space="preserve"> to support initiative implementation. </w:t>
      </w:r>
      <w:r w:rsidR="0069557F">
        <w:rPr>
          <w:rFonts w:eastAsiaTheme="minorEastAsia"/>
          <w:sz w:val="22"/>
          <w:szCs w:val="22"/>
        </w:rPr>
        <w:t>(</w:t>
      </w:r>
      <w:r w:rsidR="00703CDD" w:rsidRPr="00097B72">
        <w:rPr>
          <w:rFonts w:eastAsiaTheme="minorEastAsia"/>
          <w:sz w:val="22"/>
          <w:szCs w:val="22"/>
        </w:rPr>
        <w:t>Applica</w:t>
      </w:r>
      <w:r w:rsidR="0069557F">
        <w:rPr>
          <w:rFonts w:eastAsiaTheme="minorEastAsia"/>
          <w:sz w:val="22"/>
          <w:szCs w:val="22"/>
        </w:rPr>
        <w:t>nts</w:t>
      </w:r>
      <w:r w:rsidR="00703CDD" w:rsidRPr="00097B72">
        <w:rPr>
          <w:rFonts w:eastAsiaTheme="minorEastAsia"/>
          <w:sz w:val="22"/>
          <w:szCs w:val="22"/>
        </w:rPr>
        <w:t xml:space="preserve"> should consider how licences </w:t>
      </w:r>
      <w:r w:rsidR="0041313C" w:rsidRPr="00097B72">
        <w:rPr>
          <w:rFonts w:eastAsiaTheme="minorEastAsia"/>
          <w:sz w:val="22"/>
          <w:szCs w:val="22"/>
        </w:rPr>
        <w:t>can be sustained beyond the funding</w:t>
      </w:r>
      <w:r w:rsidR="0069557F">
        <w:rPr>
          <w:rFonts w:eastAsiaTheme="minorEastAsia"/>
          <w:sz w:val="22"/>
          <w:szCs w:val="22"/>
        </w:rPr>
        <w:t>.)</w:t>
      </w:r>
    </w:p>
    <w:p w14:paraId="5C2722EF" w14:textId="5CC5B00C" w:rsidR="009B780F" w:rsidRPr="00097B72" w:rsidRDefault="00703CDD" w:rsidP="00097B72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97B72">
        <w:rPr>
          <w:rFonts w:eastAsiaTheme="minorEastAsia"/>
          <w:sz w:val="22"/>
          <w:szCs w:val="22"/>
        </w:rPr>
        <w:t>Equipment spend is restricted by the funding. In limited cases, f</w:t>
      </w:r>
      <w:r w:rsidR="0041313C" w:rsidRPr="00097B72">
        <w:rPr>
          <w:rFonts w:eastAsiaTheme="minorEastAsia"/>
          <w:sz w:val="22"/>
          <w:szCs w:val="22"/>
        </w:rPr>
        <w:t xml:space="preserve">unding </w:t>
      </w:r>
      <w:r w:rsidRPr="00097B72">
        <w:rPr>
          <w:rFonts w:eastAsiaTheme="minorEastAsia"/>
          <w:sz w:val="22"/>
          <w:szCs w:val="22"/>
        </w:rPr>
        <w:t>may</w:t>
      </w:r>
      <w:r w:rsidR="0041313C" w:rsidRPr="00097B72">
        <w:rPr>
          <w:rFonts w:eastAsiaTheme="minorEastAsia"/>
          <w:sz w:val="22"/>
          <w:szCs w:val="22"/>
        </w:rPr>
        <w:t xml:space="preserve"> be used for discipline related equipment that </w:t>
      </w:r>
      <w:r w:rsidRPr="00097B72">
        <w:rPr>
          <w:rFonts w:eastAsiaTheme="minorEastAsia"/>
          <w:sz w:val="22"/>
          <w:szCs w:val="22"/>
        </w:rPr>
        <w:t>is essential to the</w:t>
      </w:r>
      <w:r w:rsidR="0041313C" w:rsidRPr="00097B72">
        <w:rPr>
          <w:rFonts w:eastAsiaTheme="minorEastAsia"/>
          <w:sz w:val="22"/>
          <w:szCs w:val="22"/>
        </w:rPr>
        <w:t xml:space="preserve"> </w:t>
      </w:r>
      <w:r w:rsidRPr="00097B72">
        <w:rPr>
          <w:rFonts w:eastAsiaTheme="minorEastAsia"/>
          <w:sz w:val="22"/>
          <w:szCs w:val="22"/>
        </w:rPr>
        <w:t xml:space="preserve">implementation of </w:t>
      </w:r>
      <w:r w:rsidR="0041313C" w:rsidRPr="00097B72">
        <w:rPr>
          <w:rFonts w:eastAsiaTheme="minorEastAsia"/>
          <w:sz w:val="22"/>
          <w:szCs w:val="22"/>
        </w:rPr>
        <w:t>the proposed project.</w:t>
      </w:r>
    </w:p>
    <w:p w14:paraId="60D11145" w14:textId="47C1A988" w:rsidR="00BA03E4" w:rsidRPr="00B677F6" w:rsidRDefault="00B677F6" w:rsidP="00097B72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All f</w:t>
      </w:r>
      <w:r w:rsidR="54EF21D6" w:rsidRPr="00097B72">
        <w:rPr>
          <w:sz w:val="22"/>
          <w:szCs w:val="22"/>
        </w:rPr>
        <w:t xml:space="preserve">unding must be </w:t>
      </w:r>
      <w:r w:rsidR="54EF21D6" w:rsidRPr="00B677F6">
        <w:rPr>
          <w:sz w:val="22"/>
          <w:szCs w:val="22"/>
        </w:rPr>
        <w:t xml:space="preserve">spent by </w:t>
      </w:r>
      <w:r w:rsidR="00EF1693" w:rsidRPr="00B677F6">
        <w:rPr>
          <w:sz w:val="22"/>
          <w:szCs w:val="22"/>
        </w:rPr>
        <w:t>31</w:t>
      </w:r>
      <w:r w:rsidR="00EF1693" w:rsidRPr="00B677F6">
        <w:rPr>
          <w:sz w:val="22"/>
          <w:szCs w:val="22"/>
          <w:vertAlign w:val="superscript"/>
        </w:rPr>
        <w:t>st</w:t>
      </w:r>
      <w:r w:rsidR="54EF21D6" w:rsidRPr="00B677F6">
        <w:rPr>
          <w:sz w:val="22"/>
          <w:szCs w:val="22"/>
        </w:rPr>
        <w:t xml:space="preserve"> </w:t>
      </w:r>
      <w:r w:rsidR="00D76515">
        <w:rPr>
          <w:sz w:val="22"/>
          <w:szCs w:val="22"/>
        </w:rPr>
        <w:t>December</w:t>
      </w:r>
      <w:r w:rsidR="54EF21D6" w:rsidRPr="00B677F6">
        <w:rPr>
          <w:sz w:val="22"/>
          <w:szCs w:val="22"/>
        </w:rPr>
        <w:t xml:space="preserve"> 202</w:t>
      </w:r>
      <w:r w:rsidR="002C212B">
        <w:rPr>
          <w:sz w:val="22"/>
          <w:szCs w:val="22"/>
        </w:rPr>
        <w:t>2</w:t>
      </w:r>
      <w:r w:rsidR="54EF21D6" w:rsidRPr="00B677F6">
        <w:rPr>
          <w:sz w:val="22"/>
          <w:szCs w:val="22"/>
        </w:rPr>
        <w:t>.</w:t>
      </w:r>
    </w:p>
    <w:p w14:paraId="3FA06F11" w14:textId="779A96FA" w:rsidR="00BA03E4" w:rsidRPr="00B677F6" w:rsidRDefault="54EF21D6" w:rsidP="00097B72">
      <w:pPr>
        <w:pStyle w:val="ListParagraph"/>
        <w:numPr>
          <w:ilvl w:val="0"/>
          <w:numId w:val="1"/>
        </w:numPr>
        <w:rPr>
          <w:rFonts w:eastAsiaTheme="minorEastAsia"/>
          <w:sz w:val="22"/>
          <w:szCs w:val="22"/>
        </w:rPr>
      </w:pPr>
      <w:r w:rsidRPr="00B677F6">
        <w:rPr>
          <w:sz w:val="22"/>
          <w:szCs w:val="22"/>
        </w:rPr>
        <w:t xml:space="preserve">All projects must be completed by </w:t>
      </w:r>
      <w:r w:rsidR="00206FF1" w:rsidRPr="00B677F6">
        <w:rPr>
          <w:sz w:val="22"/>
          <w:szCs w:val="22"/>
        </w:rPr>
        <w:t>31</w:t>
      </w:r>
      <w:r w:rsidR="00206FF1" w:rsidRPr="00B677F6">
        <w:rPr>
          <w:sz w:val="22"/>
          <w:szCs w:val="22"/>
          <w:vertAlign w:val="superscript"/>
        </w:rPr>
        <w:t>st</w:t>
      </w:r>
      <w:r w:rsidR="00206FF1" w:rsidRPr="00B677F6">
        <w:rPr>
          <w:sz w:val="22"/>
          <w:szCs w:val="22"/>
        </w:rPr>
        <w:t xml:space="preserve"> </w:t>
      </w:r>
      <w:r w:rsidR="00B677F6" w:rsidRPr="00B677F6">
        <w:rPr>
          <w:sz w:val="22"/>
          <w:szCs w:val="22"/>
        </w:rPr>
        <w:t>March</w:t>
      </w:r>
      <w:r w:rsidRPr="00B677F6">
        <w:rPr>
          <w:sz w:val="22"/>
          <w:szCs w:val="22"/>
        </w:rPr>
        <w:t xml:space="preserve"> 202</w:t>
      </w:r>
      <w:r w:rsidR="005E2C7B" w:rsidRPr="00B677F6">
        <w:rPr>
          <w:sz w:val="22"/>
          <w:szCs w:val="22"/>
        </w:rPr>
        <w:t>3</w:t>
      </w:r>
      <w:r w:rsidR="00D76515">
        <w:rPr>
          <w:sz w:val="22"/>
          <w:szCs w:val="22"/>
        </w:rPr>
        <w:t>.</w:t>
      </w:r>
    </w:p>
    <w:p w14:paraId="5073362B" w14:textId="32AF8F73" w:rsidR="00C66F41" w:rsidRPr="003D7E8A" w:rsidRDefault="007611C0" w:rsidP="005B0932">
      <w:pPr>
        <w:pStyle w:val="ListParagraph"/>
        <w:numPr>
          <w:ilvl w:val="0"/>
          <w:numId w:val="1"/>
        </w:numPr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>Project lead</w:t>
      </w:r>
      <w:r w:rsidR="00B8622D">
        <w:rPr>
          <w:sz w:val="22"/>
          <w:szCs w:val="22"/>
        </w:rPr>
        <w:t>s</w:t>
      </w:r>
      <w:r w:rsidR="0FF20F28" w:rsidRPr="00427E05">
        <w:rPr>
          <w:sz w:val="22"/>
          <w:szCs w:val="22"/>
        </w:rPr>
        <w:t xml:space="preserve"> </w:t>
      </w:r>
      <w:r w:rsidR="54EF21D6" w:rsidRPr="00427E05">
        <w:rPr>
          <w:sz w:val="22"/>
          <w:szCs w:val="22"/>
        </w:rPr>
        <w:t xml:space="preserve">will be required </w:t>
      </w:r>
      <w:r w:rsidR="005E2C7B" w:rsidRPr="00427E05">
        <w:rPr>
          <w:sz w:val="22"/>
          <w:szCs w:val="22"/>
        </w:rPr>
        <w:t>to disseminate findings from their projects at a Centre for Teaching and Learning showcase event</w:t>
      </w:r>
      <w:r w:rsidR="00427E05" w:rsidRPr="00427E05">
        <w:rPr>
          <w:sz w:val="22"/>
          <w:szCs w:val="22"/>
        </w:rPr>
        <w:t xml:space="preserve"> and by </w:t>
      </w:r>
      <w:r w:rsidR="00427E05">
        <w:rPr>
          <w:sz w:val="22"/>
          <w:szCs w:val="22"/>
        </w:rPr>
        <w:t xml:space="preserve">inclusion of a </w:t>
      </w:r>
      <w:r w:rsidR="54EF21D6" w:rsidRPr="00427E05">
        <w:rPr>
          <w:sz w:val="22"/>
          <w:szCs w:val="22"/>
        </w:rPr>
        <w:t xml:space="preserve">short project report </w:t>
      </w:r>
      <w:r w:rsidR="00427E05">
        <w:rPr>
          <w:sz w:val="22"/>
          <w:szCs w:val="22"/>
        </w:rPr>
        <w:t xml:space="preserve">in the 2022 SPARK Initiative Report </w:t>
      </w:r>
      <w:r w:rsidR="000E02AE">
        <w:rPr>
          <w:sz w:val="22"/>
          <w:szCs w:val="22"/>
        </w:rPr>
        <w:t xml:space="preserve">(see example in </w:t>
      </w:r>
      <w:hyperlink r:id="rId13" w:history="1">
        <w:r w:rsidR="000E02AE" w:rsidRPr="00B85C3D">
          <w:rPr>
            <w:rStyle w:val="Hyperlink"/>
            <w:sz w:val="22"/>
            <w:szCs w:val="22"/>
          </w:rPr>
          <w:t xml:space="preserve">2021 SPARK </w:t>
        </w:r>
        <w:r w:rsidR="00B85C3D" w:rsidRPr="00B85C3D">
          <w:rPr>
            <w:rStyle w:val="Hyperlink"/>
            <w:sz w:val="22"/>
            <w:szCs w:val="22"/>
          </w:rPr>
          <w:t xml:space="preserve">Initiative </w:t>
        </w:r>
        <w:r w:rsidR="000E02AE" w:rsidRPr="00B85C3D">
          <w:rPr>
            <w:rStyle w:val="Hyperlink"/>
            <w:sz w:val="22"/>
            <w:szCs w:val="22"/>
          </w:rPr>
          <w:t>Report</w:t>
        </w:r>
      </w:hyperlink>
      <w:r w:rsidR="000E02AE">
        <w:rPr>
          <w:sz w:val="22"/>
          <w:szCs w:val="22"/>
        </w:rPr>
        <w:t>)</w:t>
      </w:r>
    </w:p>
    <w:p w14:paraId="141F0326" w14:textId="4C95B026" w:rsidR="003D7E8A" w:rsidRPr="00427E05" w:rsidRDefault="003D7E8A" w:rsidP="005B0932">
      <w:pPr>
        <w:pStyle w:val="ListParagraph"/>
        <w:numPr>
          <w:ilvl w:val="0"/>
          <w:numId w:val="1"/>
        </w:numPr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>Projects wi</w:t>
      </w:r>
      <w:r w:rsidR="00A969C3">
        <w:rPr>
          <w:sz w:val="22"/>
          <w:szCs w:val="22"/>
        </w:rPr>
        <w:t xml:space="preserve">ll be supported by the Centre for Teaching and Learning </w:t>
      </w:r>
      <w:r w:rsidR="00750095">
        <w:rPr>
          <w:sz w:val="22"/>
          <w:szCs w:val="22"/>
        </w:rPr>
        <w:t>with;</w:t>
      </w:r>
      <w:r w:rsidR="005B70BB">
        <w:rPr>
          <w:sz w:val="22"/>
          <w:szCs w:val="22"/>
        </w:rPr>
        <w:t xml:space="preserve"> the process, </w:t>
      </w:r>
      <w:r w:rsidR="0082503F">
        <w:rPr>
          <w:sz w:val="22"/>
          <w:szCs w:val="22"/>
        </w:rPr>
        <w:t xml:space="preserve">the </w:t>
      </w:r>
      <w:r w:rsidR="005B70BB">
        <w:rPr>
          <w:sz w:val="22"/>
          <w:szCs w:val="22"/>
        </w:rPr>
        <w:t>project</w:t>
      </w:r>
      <w:r w:rsidR="0082503F">
        <w:rPr>
          <w:sz w:val="22"/>
          <w:szCs w:val="22"/>
        </w:rPr>
        <w:t xml:space="preserve"> itself</w:t>
      </w:r>
      <w:r w:rsidR="005B70BB">
        <w:rPr>
          <w:sz w:val="22"/>
          <w:szCs w:val="22"/>
        </w:rPr>
        <w:t xml:space="preserve"> where advise is required</w:t>
      </w:r>
      <w:r w:rsidR="00F6352C">
        <w:rPr>
          <w:sz w:val="22"/>
          <w:szCs w:val="22"/>
        </w:rPr>
        <w:t>,</w:t>
      </w:r>
      <w:r w:rsidR="005B70BB">
        <w:rPr>
          <w:sz w:val="22"/>
          <w:szCs w:val="22"/>
        </w:rPr>
        <w:t xml:space="preserve"> and</w:t>
      </w:r>
      <w:r w:rsidR="0082503F">
        <w:rPr>
          <w:sz w:val="22"/>
          <w:szCs w:val="22"/>
        </w:rPr>
        <w:t>/or</w:t>
      </w:r>
      <w:r w:rsidR="005B70BB">
        <w:rPr>
          <w:sz w:val="22"/>
          <w:szCs w:val="22"/>
        </w:rPr>
        <w:t xml:space="preserve"> </w:t>
      </w:r>
      <w:r w:rsidR="00F6352C">
        <w:rPr>
          <w:sz w:val="22"/>
          <w:szCs w:val="22"/>
        </w:rPr>
        <w:t>writing up the final report.</w:t>
      </w:r>
    </w:p>
    <w:p w14:paraId="5FAAE2C7" w14:textId="77777777" w:rsidR="00E910F8" w:rsidRDefault="00E910F8" w:rsidP="00E910F8">
      <w:pPr>
        <w:spacing w:after="120" w:line="259" w:lineRule="auto"/>
        <w:rPr>
          <w:sz w:val="22"/>
          <w:szCs w:val="22"/>
          <w:u w:val="single"/>
        </w:rPr>
      </w:pPr>
    </w:p>
    <w:p w14:paraId="5CD942D4" w14:textId="6544850A" w:rsidR="00E910F8" w:rsidRPr="00060C6A" w:rsidRDefault="00427E05" w:rsidP="00E910F8">
      <w:pPr>
        <w:spacing w:after="120" w:line="259" w:lineRule="auto"/>
        <w:rPr>
          <w:b/>
          <w:bCs/>
          <w:color w:val="009999"/>
        </w:rPr>
      </w:pPr>
      <w:r w:rsidRPr="00060C6A">
        <w:rPr>
          <w:b/>
          <w:bCs/>
          <w:color w:val="009999"/>
        </w:rPr>
        <w:t>Application Process</w:t>
      </w:r>
      <w:r w:rsidR="000E02AE" w:rsidRPr="00060C6A">
        <w:rPr>
          <w:b/>
          <w:bCs/>
          <w:color w:val="009999"/>
        </w:rPr>
        <w:t xml:space="preserve"> and Key Dates:</w:t>
      </w:r>
    </w:p>
    <w:p w14:paraId="15E5AFB6" w14:textId="2ACA916D" w:rsidR="00E910F8" w:rsidRPr="00097B72" w:rsidRDefault="00E910F8" w:rsidP="00E910F8">
      <w:pPr>
        <w:pStyle w:val="ListParagraph"/>
        <w:numPr>
          <w:ilvl w:val="0"/>
          <w:numId w:val="10"/>
        </w:numPr>
        <w:rPr>
          <w:rFonts w:eastAsiaTheme="minorEastAsia"/>
          <w:sz w:val="22"/>
          <w:szCs w:val="22"/>
        </w:rPr>
      </w:pPr>
      <w:r w:rsidRPr="00097B72">
        <w:rPr>
          <w:sz w:val="22"/>
          <w:szCs w:val="22"/>
        </w:rPr>
        <w:t xml:space="preserve">Complete the online </w:t>
      </w:r>
      <w:r>
        <w:rPr>
          <w:sz w:val="22"/>
          <w:szCs w:val="22"/>
        </w:rPr>
        <w:t>SPARK</w:t>
      </w:r>
      <w:r w:rsidRPr="00097B72">
        <w:rPr>
          <w:sz w:val="22"/>
          <w:szCs w:val="22"/>
        </w:rPr>
        <w:t xml:space="preserve"> Application Form available</w:t>
      </w:r>
      <w:r>
        <w:rPr>
          <w:sz w:val="22"/>
          <w:szCs w:val="22"/>
        </w:rPr>
        <w:t xml:space="preserve"> here: </w:t>
      </w:r>
      <w:hyperlink r:id="rId14" w:history="1">
        <w:r w:rsidRPr="00B7411E">
          <w:rPr>
            <w:rStyle w:val="Hyperlink"/>
            <w:sz w:val="22"/>
            <w:szCs w:val="22"/>
          </w:rPr>
          <w:t>SPARK Application Form</w:t>
        </w:r>
      </w:hyperlink>
    </w:p>
    <w:p w14:paraId="3D3C687A" w14:textId="6A5F8893" w:rsidR="00E910F8" w:rsidRPr="00C65245" w:rsidRDefault="00C65245" w:rsidP="00E910F8">
      <w:pPr>
        <w:pStyle w:val="ListParagraph"/>
        <w:numPr>
          <w:ilvl w:val="0"/>
          <w:numId w:val="10"/>
        </w:numPr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Apply</w:t>
      </w:r>
      <w:r w:rsidR="00314B7B">
        <w:rPr>
          <w:sz w:val="22"/>
          <w:szCs w:val="22"/>
        </w:rPr>
        <w:t xml:space="preserve"> any time up to</w:t>
      </w:r>
      <w:r w:rsidR="00B16B2D">
        <w:rPr>
          <w:sz w:val="22"/>
          <w:szCs w:val="22"/>
        </w:rPr>
        <w:t xml:space="preserve">: </w:t>
      </w:r>
      <w:r w:rsidR="00E910F8" w:rsidRPr="00097B72">
        <w:rPr>
          <w:sz w:val="22"/>
          <w:szCs w:val="22"/>
        </w:rPr>
        <w:t xml:space="preserve"> 31</w:t>
      </w:r>
      <w:r w:rsidR="00E910F8" w:rsidRPr="00097B72">
        <w:rPr>
          <w:sz w:val="22"/>
          <w:szCs w:val="22"/>
          <w:vertAlign w:val="superscript"/>
        </w:rPr>
        <w:t>st</w:t>
      </w:r>
      <w:r w:rsidR="00E910F8" w:rsidRPr="00097B72">
        <w:rPr>
          <w:sz w:val="22"/>
          <w:szCs w:val="22"/>
        </w:rPr>
        <w:t xml:space="preserve"> </w:t>
      </w:r>
      <w:r w:rsidR="00B85C3D">
        <w:rPr>
          <w:sz w:val="22"/>
          <w:szCs w:val="22"/>
        </w:rPr>
        <w:t>May</w:t>
      </w:r>
      <w:r w:rsidR="00E910F8" w:rsidRPr="00097B72">
        <w:rPr>
          <w:sz w:val="22"/>
          <w:szCs w:val="22"/>
        </w:rPr>
        <w:t xml:space="preserve"> 202</w:t>
      </w:r>
      <w:r w:rsidR="00E910F8">
        <w:rPr>
          <w:sz w:val="22"/>
          <w:szCs w:val="22"/>
        </w:rPr>
        <w:t>2</w:t>
      </w:r>
      <w:r w:rsidR="00E910F8" w:rsidRPr="00097B72">
        <w:rPr>
          <w:sz w:val="22"/>
          <w:szCs w:val="22"/>
        </w:rPr>
        <w:t>.</w:t>
      </w:r>
    </w:p>
    <w:p w14:paraId="6E076856" w14:textId="640EFC6A" w:rsidR="00C65245" w:rsidRPr="00097B72" w:rsidRDefault="00C65245" w:rsidP="00E910F8">
      <w:pPr>
        <w:pStyle w:val="ListParagraph"/>
        <w:numPr>
          <w:ilvl w:val="0"/>
          <w:numId w:val="10"/>
        </w:numPr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Applicants will receive an email </w:t>
      </w:r>
      <w:r w:rsidR="003822CB">
        <w:rPr>
          <w:sz w:val="22"/>
          <w:szCs w:val="22"/>
        </w:rPr>
        <w:t xml:space="preserve">from CTL </w:t>
      </w:r>
      <w:r>
        <w:rPr>
          <w:sz w:val="22"/>
          <w:szCs w:val="22"/>
        </w:rPr>
        <w:t xml:space="preserve">with a copy of their application </w:t>
      </w:r>
      <w:r w:rsidR="003822CB">
        <w:rPr>
          <w:sz w:val="22"/>
          <w:szCs w:val="22"/>
        </w:rPr>
        <w:t>from.</w:t>
      </w:r>
    </w:p>
    <w:p w14:paraId="57C6CE09" w14:textId="189A9FA1" w:rsidR="00E910F8" w:rsidRPr="00427E05" w:rsidRDefault="00E910F8" w:rsidP="00E910F8">
      <w:pPr>
        <w:pStyle w:val="ListParagraph"/>
        <w:numPr>
          <w:ilvl w:val="0"/>
          <w:numId w:val="10"/>
        </w:numPr>
        <w:rPr>
          <w:rFonts w:eastAsiaTheme="minorEastAsia"/>
          <w:sz w:val="22"/>
          <w:szCs w:val="22"/>
        </w:rPr>
      </w:pPr>
      <w:r w:rsidRPr="00097B72">
        <w:rPr>
          <w:sz w:val="22"/>
          <w:szCs w:val="22"/>
        </w:rPr>
        <w:t xml:space="preserve">Applicants will be notified of the outcome </w:t>
      </w:r>
      <w:r w:rsidR="00427E05">
        <w:rPr>
          <w:sz w:val="22"/>
          <w:szCs w:val="22"/>
        </w:rPr>
        <w:t xml:space="preserve">of their application </w:t>
      </w:r>
      <w:r w:rsidRPr="00097B72">
        <w:rPr>
          <w:sz w:val="22"/>
          <w:szCs w:val="22"/>
        </w:rPr>
        <w:t xml:space="preserve">within </w:t>
      </w:r>
      <w:r>
        <w:rPr>
          <w:sz w:val="22"/>
          <w:szCs w:val="22"/>
        </w:rPr>
        <w:t>2 weeks</w:t>
      </w:r>
      <w:r w:rsidR="000E02AE">
        <w:rPr>
          <w:sz w:val="22"/>
          <w:szCs w:val="22"/>
        </w:rPr>
        <w:t xml:space="preserve"> of their application</w:t>
      </w:r>
      <w:r w:rsidRPr="00097B72">
        <w:rPr>
          <w:sz w:val="22"/>
          <w:szCs w:val="22"/>
        </w:rPr>
        <w:t xml:space="preserve"> by email from </w:t>
      </w:r>
      <w:r>
        <w:rPr>
          <w:sz w:val="22"/>
          <w:szCs w:val="22"/>
        </w:rPr>
        <w:t>the Centre for Teaching and Learning</w:t>
      </w:r>
      <w:r w:rsidRPr="00097B72">
        <w:rPr>
          <w:sz w:val="22"/>
          <w:szCs w:val="22"/>
        </w:rPr>
        <w:t>.</w:t>
      </w:r>
    </w:p>
    <w:p w14:paraId="2B4B754C" w14:textId="42A04079" w:rsidR="00BA03E4" w:rsidRDefault="00BA03E4" w:rsidP="00097B72">
      <w:pPr>
        <w:rPr>
          <w:sz w:val="22"/>
          <w:szCs w:val="22"/>
        </w:rPr>
      </w:pPr>
    </w:p>
    <w:p w14:paraId="18D644A4" w14:textId="77777777" w:rsidR="00516CAE" w:rsidRPr="00097B72" w:rsidRDefault="00516CAE" w:rsidP="00097B72">
      <w:pPr>
        <w:rPr>
          <w:sz w:val="22"/>
          <w:szCs w:val="22"/>
        </w:rPr>
      </w:pPr>
    </w:p>
    <w:p w14:paraId="4257BF08" w14:textId="13BE2450" w:rsidR="31821174" w:rsidRPr="00516CAE" w:rsidRDefault="175F1C33" w:rsidP="00097B72">
      <w:pPr>
        <w:spacing w:line="259" w:lineRule="auto"/>
        <w:rPr>
          <w:b/>
          <w:bCs/>
          <w:color w:val="009999"/>
          <w:sz w:val="22"/>
          <w:szCs w:val="22"/>
        </w:rPr>
      </w:pPr>
      <w:r w:rsidRPr="00060C6A">
        <w:rPr>
          <w:b/>
          <w:bCs/>
          <w:color w:val="009999"/>
        </w:rPr>
        <w:t>Selection criteria:</w:t>
      </w:r>
    </w:p>
    <w:p w14:paraId="6C77B1F3" w14:textId="69760A7D" w:rsidR="175F1C33" w:rsidRPr="00097B72" w:rsidRDefault="175F1C33" w:rsidP="00097B72">
      <w:pPr>
        <w:spacing w:line="259" w:lineRule="auto"/>
        <w:rPr>
          <w:b/>
          <w:bCs/>
          <w:color w:val="C00000"/>
          <w:sz w:val="16"/>
          <w:szCs w:val="22"/>
        </w:rPr>
      </w:pPr>
    </w:p>
    <w:p w14:paraId="7565CA52" w14:textId="6E7E0B37" w:rsidR="0041313C" w:rsidRPr="00097B72" w:rsidRDefault="00E910F8" w:rsidP="00097B72">
      <w:pPr>
        <w:spacing w:after="60" w:line="259" w:lineRule="auto"/>
        <w:rPr>
          <w:sz w:val="22"/>
          <w:szCs w:val="22"/>
        </w:rPr>
      </w:pPr>
      <w:r>
        <w:rPr>
          <w:sz w:val="22"/>
          <w:szCs w:val="22"/>
        </w:rPr>
        <w:t>Proposed projects</w:t>
      </w:r>
      <w:r w:rsidR="6BBBF006" w:rsidRPr="00097B72">
        <w:rPr>
          <w:sz w:val="22"/>
          <w:szCs w:val="22"/>
        </w:rPr>
        <w:t xml:space="preserve"> </w:t>
      </w:r>
      <w:r w:rsidR="31821174" w:rsidRPr="00097B72">
        <w:rPr>
          <w:sz w:val="22"/>
          <w:szCs w:val="22"/>
        </w:rPr>
        <w:t>must:</w:t>
      </w:r>
    </w:p>
    <w:p w14:paraId="7E054261" w14:textId="29A42E79" w:rsidR="62801F8D" w:rsidRPr="00097B72" w:rsidRDefault="31821174" w:rsidP="00097B72">
      <w:pPr>
        <w:pStyle w:val="ListParagraph"/>
        <w:numPr>
          <w:ilvl w:val="0"/>
          <w:numId w:val="11"/>
        </w:numPr>
        <w:rPr>
          <w:color w:val="000000" w:themeColor="text1"/>
          <w:sz w:val="22"/>
          <w:szCs w:val="22"/>
        </w:rPr>
      </w:pPr>
      <w:r w:rsidRPr="00097B72">
        <w:rPr>
          <w:sz w:val="22"/>
          <w:szCs w:val="22"/>
        </w:rPr>
        <w:t xml:space="preserve">Be narrow in focus </w:t>
      </w:r>
      <w:r w:rsidR="00353675" w:rsidRPr="00097B72">
        <w:rPr>
          <w:sz w:val="22"/>
          <w:szCs w:val="22"/>
        </w:rPr>
        <w:t>i.e.,</w:t>
      </w:r>
      <w:r w:rsidRPr="00097B72">
        <w:rPr>
          <w:sz w:val="22"/>
          <w:szCs w:val="22"/>
        </w:rPr>
        <w:t xml:space="preserve"> </w:t>
      </w:r>
      <w:r w:rsidR="6D98D954" w:rsidRPr="00097B72">
        <w:rPr>
          <w:sz w:val="22"/>
          <w:szCs w:val="22"/>
        </w:rPr>
        <w:t>m</w:t>
      </w:r>
      <w:r w:rsidRPr="00097B72">
        <w:rPr>
          <w:sz w:val="22"/>
          <w:szCs w:val="22"/>
        </w:rPr>
        <w:t>ak</w:t>
      </w:r>
      <w:r w:rsidR="0454FCEC" w:rsidRPr="00097B72">
        <w:rPr>
          <w:sz w:val="22"/>
          <w:szCs w:val="22"/>
        </w:rPr>
        <w:t>e</w:t>
      </w:r>
      <w:r w:rsidRPr="00097B72">
        <w:rPr>
          <w:sz w:val="22"/>
          <w:szCs w:val="22"/>
        </w:rPr>
        <w:t xml:space="preserve"> </w:t>
      </w:r>
      <w:r w:rsidR="2570DC9C" w:rsidRPr="00097B72">
        <w:rPr>
          <w:sz w:val="22"/>
          <w:szCs w:val="22"/>
          <w:u w:val="single"/>
        </w:rPr>
        <w:t>one small</w:t>
      </w:r>
      <w:r w:rsidR="27FFF0DE" w:rsidRPr="00097B72">
        <w:rPr>
          <w:sz w:val="22"/>
          <w:szCs w:val="22"/>
          <w:u w:val="single"/>
        </w:rPr>
        <w:t xml:space="preserve"> </w:t>
      </w:r>
      <w:r w:rsidRPr="00097B72">
        <w:rPr>
          <w:sz w:val="22"/>
          <w:szCs w:val="22"/>
          <w:u w:val="single"/>
        </w:rPr>
        <w:t>change</w:t>
      </w:r>
      <w:r w:rsidRPr="00097B72">
        <w:rPr>
          <w:sz w:val="22"/>
          <w:szCs w:val="22"/>
        </w:rPr>
        <w:t xml:space="preserve"> to a teaching/learning </w:t>
      </w:r>
      <w:r w:rsidR="00D84001">
        <w:rPr>
          <w:sz w:val="22"/>
          <w:szCs w:val="22"/>
        </w:rPr>
        <w:t>aspect</w:t>
      </w:r>
      <w:r w:rsidR="2FBCF209" w:rsidRPr="00097B72">
        <w:rPr>
          <w:sz w:val="22"/>
          <w:szCs w:val="22"/>
        </w:rPr>
        <w:t>.</w:t>
      </w:r>
    </w:p>
    <w:p w14:paraId="4A186BFD" w14:textId="78E4E112" w:rsidR="62801F8D" w:rsidRPr="00097B72" w:rsidRDefault="31821174" w:rsidP="00097B72">
      <w:pPr>
        <w:pStyle w:val="ListParagraph"/>
        <w:numPr>
          <w:ilvl w:val="0"/>
          <w:numId w:val="11"/>
        </w:numPr>
        <w:rPr>
          <w:color w:val="000000" w:themeColor="text1"/>
          <w:sz w:val="22"/>
          <w:szCs w:val="22"/>
        </w:rPr>
      </w:pPr>
      <w:r w:rsidRPr="00097B72">
        <w:rPr>
          <w:sz w:val="22"/>
          <w:szCs w:val="22"/>
        </w:rPr>
        <w:t xml:space="preserve">Be </w:t>
      </w:r>
      <w:r w:rsidR="3DD99AC9" w:rsidRPr="00097B72">
        <w:rPr>
          <w:sz w:val="22"/>
          <w:szCs w:val="22"/>
        </w:rPr>
        <w:t>i</w:t>
      </w:r>
      <w:r w:rsidRPr="00097B72">
        <w:rPr>
          <w:sz w:val="22"/>
          <w:szCs w:val="22"/>
        </w:rPr>
        <w:t>nformed by literature or recognised good practice in teaching</w:t>
      </w:r>
      <w:r w:rsidR="00D84001">
        <w:rPr>
          <w:sz w:val="22"/>
          <w:szCs w:val="22"/>
        </w:rPr>
        <w:t xml:space="preserve"> and</w:t>
      </w:r>
      <w:r w:rsidRPr="00097B72">
        <w:rPr>
          <w:sz w:val="22"/>
          <w:szCs w:val="22"/>
        </w:rPr>
        <w:t xml:space="preserve"> learning</w:t>
      </w:r>
      <w:r w:rsidR="00D84001">
        <w:rPr>
          <w:sz w:val="22"/>
          <w:szCs w:val="22"/>
        </w:rPr>
        <w:t>.</w:t>
      </w:r>
    </w:p>
    <w:p w14:paraId="29A295FF" w14:textId="5125C1D3" w:rsidR="62801F8D" w:rsidRPr="00097B72" w:rsidRDefault="62801F8D" w:rsidP="00097B72">
      <w:pPr>
        <w:pStyle w:val="ListParagraph"/>
        <w:numPr>
          <w:ilvl w:val="0"/>
          <w:numId w:val="11"/>
        </w:numPr>
        <w:rPr>
          <w:color w:val="000000" w:themeColor="text1"/>
          <w:sz w:val="22"/>
          <w:szCs w:val="22"/>
        </w:rPr>
      </w:pPr>
      <w:r w:rsidRPr="00097B72">
        <w:rPr>
          <w:sz w:val="22"/>
          <w:szCs w:val="22"/>
        </w:rPr>
        <w:t xml:space="preserve">Demonstrate how the proposed initiative will </w:t>
      </w:r>
      <w:r w:rsidR="00387826" w:rsidRPr="00097B72">
        <w:rPr>
          <w:sz w:val="22"/>
          <w:szCs w:val="22"/>
        </w:rPr>
        <w:t xml:space="preserve">directly </w:t>
      </w:r>
      <w:r w:rsidRPr="00097B72">
        <w:rPr>
          <w:sz w:val="22"/>
          <w:szCs w:val="22"/>
        </w:rPr>
        <w:t>impact student learning.</w:t>
      </w:r>
    </w:p>
    <w:p w14:paraId="3CEA5875" w14:textId="7B2637BC" w:rsidR="62801F8D" w:rsidRPr="00097B72" w:rsidRDefault="62801F8D" w:rsidP="00097B72">
      <w:pPr>
        <w:pStyle w:val="ListParagraph"/>
        <w:numPr>
          <w:ilvl w:val="0"/>
          <w:numId w:val="11"/>
        </w:numPr>
        <w:rPr>
          <w:color w:val="000000" w:themeColor="text1"/>
          <w:sz w:val="22"/>
          <w:szCs w:val="22"/>
        </w:rPr>
      </w:pPr>
      <w:r w:rsidRPr="00097B72">
        <w:rPr>
          <w:sz w:val="22"/>
          <w:szCs w:val="22"/>
        </w:rPr>
        <w:t xml:space="preserve">Outline a process and timeline for planning, </w:t>
      </w:r>
      <w:r w:rsidR="00471C70" w:rsidRPr="00097B72">
        <w:rPr>
          <w:sz w:val="22"/>
          <w:szCs w:val="22"/>
        </w:rPr>
        <w:t>implementation,</w:t>
      </w:r>
      <w:r w:rsidRPr="00097B72">
        <w:rPr>
          <w:sz w:val="22"/>
          <w:szCs w:val="22"/>
        </w:rPr>
        <w:t xml:space="preserve"> and evaluation of the </w:t>
      </w:r>
      <w:r w:rsidR="7AB3D50C" w:rsidRPr="00097B72">
        <w:rPr>
          <w:sz w:val="22"/>
          <w:szCs w:val="22"/>
        </w:rPr>
        <w:t>initiative.</w:t>
      </w:r>
    </w:p>
    <w:p w14:paraId="38957E60" w14:textId="3089A920" w:rsidR="62801F8D" w:rsidRPr="00097B72" w:rsidRDefault="7AB3D50C" w:rsidP="00097B72">
      <w:pPr>
        <w:pStyle w:val="ListParagraph"/>
        <w:numPr>
          <w:ilvl w:val="0"/>
          <w:numId w:val="11"/>
        </w:numPr>
        <w:rPr>
          <w:color w:val="000000" w:themeColor="text1"/>
          <w:sz w:val="22"/>
          <w:szCs w:val="22"/>
        </w:rPr>
      </w:pPr>
      <w:r w:rsidRPr="00097B72">
        <w:rPr>
          <w:sz w:val="22"/>
          <w:szCs w:val="22"/>
        </w:rPr>
        <w:t xml:space="preserve">State the funding </w:t>
      </w:r>
      <w:r w:rsidR="00E910F8">
        <w:rPr>
          <w:sz w:val="22"/>
          <w:szCs w:val="22"/>
        </w:rPr>
        <w:t xml:space="preserve">amount </w:t>
      </w:r>
      <w:r w:rsidR="00471C70">
        <w:rPr>
          <w:sz w:val="22"/>
          <w:szCs w:val="22"/>
        </w:rPr>
        <w:t>required</w:t>
      </w:r>
      <w:r w:rsidRPr="00097B72">
        <w:rPr>
          <w:sz w:val="22"/>
          <w:szCs w:val="22"/>
        </w:rPr>
        <w:t xml:space="preserve"> along with </w:t>
      </w:r>
      <w:r w:rsidR="62801F8D" w:rsidRPr="00097B72">
        <w:rPr>
          <w:sz w:val="22"/>
          <w:szCs w:val="22"/>
        </w:rPr>
        <w:t xml:space="preserve">a breakdown of how </w:t>
      </w:r>
      <w:r w:rsidR="7D07704B" w:rsidRPr="00097B72">
        <w:rPr>
          <w:sz w:val="22"/>
          <w:szCs w:val="22"/>
        </w:rPr>
        <w:t xml:space="preserve">it </w:t>
      </w:r>
      <w:r w:rsidR="62801F8D" w:rsidRPr="00097B72">
        <w:rPr>
          <w:sz w:val="22"/>
          <w:szCs w:val="22"/>
        </w:rPr>
        <w:t>will be spent.</w:t>
      </w:r>
    </w:p>
    <w:p w14:paraId="34A0640C" w14:textId="73689461" w:rsidR="2D82837E" w:rsidRPr="00097B72" w:rsidRDefault="004F4937" w:rsidP="00097B72">
      <w:pPr>
        <w:pStyle w:val="ListParagraph"/>
        <w:numPr>
          <w:ilvl w:val="0"/>
          <w:numId w:val="11"/>
        </w:numPr>
        <w:rPr>
          <w:rFonts w:eastAsiaTheme="minorEastAsia"/>
          <w:color w:val="000000" w:themeColor="text1"/>
          <w:sz w:val="22"/>
          <w:szCs w:val="22"/>
        </w:rPr>
      </w:pPr>
      <w:r>
        <w:rPr>
          <w:sz w:val="22"/>
          <w:szCs w:val="22"/>
        </w:rPr>
        <w:t>O</w:t>
      </w:r>
      <w:r w:rsidR="2D82837E" w:rsidRPr="00097B72">
        <w:rPr>
          <w:sz w:val="22"/>
          <w:szCs w:val="22"/>
        </w:rPr>
        <w:t xml:space="preserve">utline how </w:t>
      </w:r>
      <w:r>
        <w:rPr>
          <w:sz w:val="22"/>
          <w:szCs w:val="22"/>
        </w:rPr>
        <w:t xml:space="preserve">any </w:t>
      </w:r>
      <w:r w:rsidR="2D82837E" w:rsidRPr="00097B72">
        <w:rPr>
          <w:sz w:val="22"/>
          <w:szCs w:val="22"/>
        </w:rPr>
        <w:t>student</w:t>
      </w:r>
      <w:r w:rsidR="2F2F8DCA" w:rsidRPr="00097B72">
        <w:rPr>
          <w:sz w:val="22"/>
          <w:szCs w:val="22"/>
        </w:rPr>
        <w:t xml:space="preserve">s </w:t>
      </w:r>
      <w:r>
        <w:rPr>
          <w:sz w:val="22"/>
          <w:szCs w:val="22"/>
        </w:rPr>
        <w:t>involved in the project will be engaged</w:t>
      </w:r>
      <w:r w:rsidR="2F2F8DCA" w:rsidRPr="00097B72">
        <w:rPr>
          <w:sz w:val="22"/>
          <w:szCs w:val="22"/>
        </w:rPr>
        <w:t xml:space="preserve"> at each stage of the initiative.</w:t>
      </w:r>
    </w:p>
    <w:p w14:paraId="3D54D44D" w14:textId="638A2632" w:rsidR="11291756" w:rsidRPr="00097B72" w:rsidRDefault="00E910F8" w:rsidP="00097B72">
      <w:pPr>
        <w:pStyle w:val="ListParagraph"/>
        <w:numPr>
          <w:ilvl w:val="0"/>
          <w:numId w:val="8"/>
        </w:numPr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>SPARK</w:t>
      </w:r>
      <w:r w:rsidR="00C4619C">
        <w:rPr>
          <w:sz w:val="22"/>
          <w:szCs w:val="22"/>
        </w:rPr>
        <w:t xml:space="preserve"> funding</w:t>
      </w:r>
      <w:r w:rsidR="11291756" w:rsidRPr="00097B72">
        <w:rPr>
          <w:sz w:val="22"/>
          <w:szCs w:val="22"/>
        </w:rPr>
        <w:t xml:space="preserve"> cannot be used to supplement other funded projects or initiatives.</w:t>
      </w:r>
    </w:p>
    <w:p w14:paraId="2AC234BA" w14:textId="754C810E" w:rsidR="002A35D8" w:rsidRPr="00630A65" w:rsidRDefault="00854053" w:rsidP="00097B72">
      <w:pPr>
        <w:pStyle w:val="ListParagraph"/>
        <w:numPr>
          <w:ilvl w:val="0"/>
          <w:numId w:val="1"/>
        </w:numPr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>Not be a r</w:t>
      </w:r>
      <w:r w:rsidR="11291756" w:rsidRPr="00097B72">
        <w:rPr>
          <w:sz w:val="22"/>
          <w:szCs w:val="22"/>
        </w:rPr>
        <w:t>ecipient</w:t>
      </w:r>
      <w:r w:rsidR="67B01A49" w:rsidRPr="00097B72">
        <w:rPr>
          <w:sz w:val="22"/>
          <w:szCs w:val="22"/>
        </w:rPr>
        <w:t xml:space="preserve"> </w:t>
      </w:r>
      <w:r w:rsidR="11291756" w:rsidRPr="00097B72">
        <w:rPr>
          <w:sz w:val="22"/>
          <w:szCs w:val="22"/>
        </w:rPr>
        <w:t>of the 202</w:t>
      </w:r>
      <w:r w:rsidR="00BB32E9" w:rsidRPr="00097B72">
        <w:rPr>
          <w:sz w:val="22"/>
          <w:szCs w:val="22"/>
        </w:rPr>
        <w:t>2</w:t>
      </w:r>
      <w:r w:rsidR="00C4619C">
        <w:rPr>
          <w:sz w:val="22"/>
          <w:szCs w:val="22"/>
        </w:rPr>
        <w:t>/23</w:t>
      </w:r>
      <w:r w:rsidR="19543E73" w:rsidRPr="00097B72">
        <w:rPr>
          <w:sz w:val="22"/>
          <w:szCs w:val="22"/>
        </w:rPr>
        <w:t xml:space="preserve">Teaching &amp; Learning </w:t>
      </w:r>
      <w:r w:rsidR="11291756" w:rsidRPr="00097B72">
        <w:rPr>
          <w:sz w:val="22"/>
          <w:szCs w:val="22"/>
        </w:rPr>
        <w:t>Fellowship Award</w:t>
      </w:r>
      <w:r w:rsidR="00630A65">
        <w:rPr>
          <w:sz w:val="22"/>
          <w:szCs w:val="22"/>
        </w:rPr>
        <w:t>.</w:t>
      </w:r>
    </w:p>
    <w:p w14:paraId="12FFFA30" w14:textId="012DBFE9" w:rsidR="00630A65" w:rsidRDefault="00630A65" w:rsidP="00630A65">
      <w:pPr>
        <w:pStyle w:val="ListParagraph"/>
        <w:ind w:left="360"/>
        <w:rPr>
          <w:sz w:val="22"/>
          <w:szCs w:val="22"/>
        </w:rPr>
      </w:pPr>
    </w:p>
    <w:p w14:paraId="5327F129" w14:textId="57818205" w:rsidR="00630A65" w:rsidRDefault="00060C6A" w:rsidP="00516CAE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>If</w:t>
      </w:r>
      <w:r w:rsidR="00630A65">
        <w:rPr>
          <w:sz w:val="22"/>
          <w:szCs w:val="22"/>
        </w:rPr>
        <w:t xml:space="preserve"> </w:t>
      </w:r>
      <w:r w:rsidR="00F25A0B">
        <w:rPr>
          <w:sz w:val="22"/>
          <w:szCs w:val="22"/>
        </w:rPr>
        <w:t xml:space="preserve">too many projects </w:t>
      </w:r>
      <w:r w:rsidR="00516CAE">
        <w:rPr>
          <w:sz w:val="22"/>
          <w:szCs w:val="22"/>
        </w:rPr>
        <w:t>a</w:t>
      </w:r>
      <w:r w:rsidR="00F25A0B">
        <w:rPr>
          <w:sz w:val="22"/>
          <w:szCs w:val="22"/>
        </w:rPr>
        <w:t xml:space="preserve">re received for </w:t>
      </w:r>
      <w:r w:rsidR="00516CAE">
        <w:rPr>
          <w:sz w:val="22"/>
          <w:szCs w:val="22"/>
        </w:rPr>
        <w:t xml:space="preserve">available </w:t>
      </w:r>
      <w:r w:rsidR="00F25A0B">
        <w:rPr>
          <w:sz w:val="22"/>
          <w:szCs w:val="22"/>
        </w:rPr>
        <w:t>funding:</w:t>
      </w:r>
    </w:p>
    <w:p w14:paraId="011E68A0" w14:textId="77777777" w:rsidR="00F25A0B" w:rsidRPr="00097B72" w:rsidRDefault="00F25A0B" w:rsidP="00630A65">
      <w:pPr>
        <w:pStyle w:val="ListParagraph"/>
        <w:ind w:left="360"/>
        <w:rPr>
          <w:rFonts w:eastAsiaTheme="minorEastAsia"/>
          <w:sz w:val="22"/>
          <w:szCs w:val="22"/>
        </w:rPr>
      </w:pPr>
    </w:p>
    <w:p w14:paraId="30B81F36" w14:textId="20C4EFD5" w:rsidR="002A35D8" w:rsidRPr="00097B72" w:rsidRDefault="002A35D8" w:rsidP="00097B72">
      <w:pPr>
        <w:pStyle w:val="ListParagraph"/>
        <w:numPr>
          <w:ilvl w:val="0"/>
          <w:numId w:val="1"/>
        </w:numPr>
        <w:rPr>
          <w:rFonts w:eastAsiaTheme="minorEastAsia"/>
          <w:sz w:val="22"/>
          <w:szCs w:val="22"/>
        </w:rPr>
      </w:pPr>
      <w:r w:rsidRPr="00097B72">
        <w:rPr>
          <w:sz w:val="22"/>
          <w:szCs w:val="22"/>
        </w:rPr>
        <w:t xml:space="preserve">Preference will be given to projects that involve students in the design </w:t>
      </w:r>
      <w:r w:rsidR="00651864">
        <w:rPr>
          <w:sz w:val="22"/>
          <w:szCs w:val="22"/>
        </w:rPr>
        <w:t>and implementation</w:t>
      </w:r>
      <w:r w:rsidRPr="00097B72">
        <w:rPr>
          <w:sz w:val="22"/>
          <w:szCs w:val="22"/>
        </w:rPr>
        <w:t>.</w:t>
      </w:r>
    </w:p>
    <w:p w14:paraId="22922B04" w14:textId="328DCC88" w:rsidR="002A35D8" w:rsidRPr="00097B72" w:rsidRDefault="00E910F8" w:rsidP="00097B72">
      <w:pPr>
        <w:pStyle w:val="ListParagraph"/>
        <w:numPr>
          <w:ilvl w:val="0"/>
          <w:numId w:val="1"/>
        </w:numPr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>P</w:t>
      </w:r>
      <w:r w:rsidR="002A35D8" w:rsidRPr="00097B72">
        <w:rPr>
          <w:sz w:val="22"/>
          <w:szCs w:val="22"/>
        </w:rPr>
        <w:t xml:space="preserve">reference will be given to projects not </w:t>
      </w:r>
      <w:r w:rsidR="00651864">
        <w:rPr>
          <w:sz w:val="22"/>
          <w:szCs w:val="22"/>
        </w:rPr>
        <w:t>previously in</w:t>
      </w:r>
      <w:r w:rsidR="002A35D8" w:rsidRPr="00097B72">
        <w:rPr>
          <w:sz w:val="22"/>
          <w:szCs w:val="22"/>
        </w:rPr>
        <w:t xml:space="preserve"> receipt of </w:t>
      </w:r>
      <w:r>
        <w:rPr>
          <w:sz w:val="22"/>
          <w:szCs w:val="22"/>
        </w:rPr>
        <w:t>SPARK</w:t>
      </w:r>
      <w:r w:rsidR="002A35D8" w:rsidRPr="00097B72">
        <w:rPr>
          <w:sz w:val="22"/>
          <w:szCs w:val="22"/>
        </w:rPr>
        <w:t xml:space="preserve"> funding.</w:t>
      </w:r>
    </w:p>
    <w:p w14:paraId="23218AC4" w14:textId="4503F559" w:rsidR="11291756" w:rsidRPr="00097B72" w:rsidRDefault="11291756" w:rsidP="00FA670D">
      <w:pPr>
        <w:pStyle w:val="ListParagraph"/>
        <w:rPr>
          <w:rFonts w:eastAsiaTheme="minorEastAsia"/>
          <w:sz w:val="22"/>
          <w:szCs w:val="22"/>
        </w:rPr>
      </w:pPr>
    </w:p>
    <w:p w14:paraId="79ED58CB" w14:textId="4BEE4D04" w:rsidR="7AA3D327" w:rsidRPr="00097B72" w:rsidRDefault="7AA3D327" w:rsidP="00097B72">
      <w:pPr>
        <w:rPr>
          <w:sz w:val="22"/>
          <w:szCs w:val="22"/>
        </w:rPr>
      </w:pPr>
      <w:r w:rsidRPr="00097B72">
        <w:rPr>
          <w:sz w:val="22"/>
          <w:szCs w:val="22"/>
        </w:rPr>
        <w:t xml:space="preserve">The selection team will include members </w:t>
      </w:r>
      <w:r w:rsidR="771C324E" w:rsidRPr="00097B72">
        <w:rPr>
          <w:sz w:val="22"/>
          <w:szCs w:val="22"/>
        </w:rPr>
        <w:t>from; the</w:t>
      </w:r>
      <w:r w:rsidRPr="00097B72">
        <w:rPr>
          <w:sz w:val="22"/>
          <w:szCs w:val="22"/>
        </w:rPr>
        <w:t xml:space="preserve"> Centre for Teaching and Learning, </w:t>
      </w:r>
      <w:r w:rsidR="00105909" w:rsidRPr="00097B72">
        <w:rPr>
          <w:sz w:val="22"/>
          <w:szCs w:val="22"/>
        </w:rPr>
        <w:t>the Office of the Dean of Teaching and Learning</w:t>
      </w:r>
      <w:r w:rsidR="00681E72">
        <w:rPr>
          <w:sz w:val="22"/>
          <w:szCs w:val="22"/>
        </w:rPr>
        <w:t xml:space="preserve"> and a student representative.</w:t>
      </w:r>
    </w:p>
    <w:p w14:paraId="6B63BB21" w14:textId="77777777" w:rsidR="00AD4FBB" w:rsidRPr="00097B72" w:rsidRDefault="00AD4FBB" w:rsidP="00097B72">
      <w:pPr>
        <w:rPr>
          <w:sz w:val="13"/>
          <w:szCs w:val="22"/>
        </w:rPr>
      </w:pPr>
    </w:p>
    <w:p w14:paraId="5D0260DD" w14:textId="77777777" w:rsidR="00B85C3D" w:rsidRDefault="00B85C3D" w:rsidP="00B85C3D">
      <w:pPr>
        <w:pBdr>
          <w:bottom w:val="single" w:sz="4" w:space="1" w:color="auto"/>
        </w:pBdr>
        <w:rPr>
          <w:sz w:val="22"/>
          <w:szCs w:val="22"/>
        </w:rPr>
      </w:pPr>
    </w:p>
    <w:p w14:paraId="350A3888" w14:textId="6B1972B0" w:rsidR="00B85C3D" w:rsidRDefault="00B85C3D" w:rsidP="00097B72">
      <w:pPr>
        <w:rPr>
          <w:sz w:val="22"/>
          <w:szCs w:val="22"/>
        </w:rPr>
      </w:pPr>
    </w:p>
    <w:p w14:paraId="4A51BDED" w14:textId="77777777" w:rsidR="008A16C3" w:rsidRDefault="008A16C3" w:rsidP="00097B72">
      <w:pPr>
        <w:rPr>
          <w:sz w:val="22"/>
          <w:szCs w:val="22"/>
        </w:rPr>
      </w:pPr>
    </w:p>
    <w:p w14:paraId="078E78C1" w14:textId="65239DC1" w:rsidR="004E143D" w:rsidRDefault="706A0D18" w:rsidP="00B85C3D">
      <w:pPr>
        <w:jc w:val="center"/>
        <w:rPr>
          <w:rStyle w:val="Hyperlink"/>
          <w:sz w:val="22"/>
          <w:szCs w:val="22"/>
        </w:rPr>
      </w:pPr>
      <w:r w:rsidRPr="00097B72">
        <w:rPr>
          <w:sz w:val="22"/>
          <w:szCs w:val="22"/>
        </w:rPr>
        <w:t xml:space="preserve">If you have any </w:t>
      </w:r>
      <w:r w:rsidR="00AB0E1D">
        <w:rPr>
          <w:sz w:val="22"/>
          <w:szCs w:val="22"/>
        </w:rPr>
        <w:t>questions</w:t>
      </w:r>
      <w:r w:rsidRPr="00097B72">
        <w:rPr>
          <w:sz w:val="22"/>
          <w:szCs w:val="22"/>
        </w:rPr>
        <w:t>, please contact</w:t>
      </w:r>
      <w:r w:rsidR="00427E05">
        <w:rPr>
          <w:sz w:val="22"/>
          <w:szCs w:val="22"/>
        </w:rPr>
        <w:t xml:space="preserve"> </w:t>
      </w:r>
      <w:hyperlink r:id="rId15" w:history="1">
        <w:r w:rsidR="00427E05" w:rsidRPr="00BC2287">
          <w:rPr>
            <w:rStyle w:val="Hyperlink"/>
            <w:sz w:val="22"/>
            <w:szCs w:val="22"/>
          </w:rPr>
          <w:t>margaret.keane@mu.ie</w:t>
        </w:r>
      </w:hyperlink>
      <w:r w:rsidR="00427E05">
        <w:rPr>
          <w:sz w:val="22"/>
          <w:szCs w:val="22"/>
        </w:rPr>
        <w:t xml:space="preserve"> or</w:t>
      </w:r>
      <w:r w:rsidRPr="00097B72">
        <w:rPr>
          <w:sz w:val="22"/>
          <w:szCs w:val="22"/>
        </w:rPr>
        <w:t xml:space="preserve"> </w:t>
      </w:r>
      <w:hyperlink r:id="rId16">
        <w:r w:rsidRPr="00097B72">
          <w:rPr>
            <w:rStyle w:val="Hyperlink"/>
            <w:sz w:val="22"/>
            <w:szCs w:val="22"/>
          </w:rPr>
          <w:t>teachingandlearning@mu.ie</w:t>
        </w:r>
      </w:hyperlink>
    </w:p>
    <w:p w14:paraId="6828C7DB" w14:textId="7F88060E" w:rsidR="0037750F" w:rsidRDefault="0037750F" w:rsidP="00B85C3D">
      <w:pPr>
        <w:jc w:val="center"/>
        <w:rPr>
          <w:rStyle w:val="Hyperlink"/>
          <w:sz w:val="22"/>
          <w:szCs w:val="22"/>
        </w:rPr>
      </w:pPr>
    </w:p>
    <w:p w14:paraId="205D3DB3" w14:textId="57BC4B62" w:rsidR="0037750F" w:rsidRPr="0037750F" w:rsidRDefault="0037750F" w:rsidP="0037750F">
      <w:pPr>
        <w:jc w:val="center"/>
        <w:rPr>
          <w:b/>
          <w:bCs/>
        </w:rPr>
      </w:pPr>
      <w:r w:rsidRPr="0037750F">
        <w:rPr>
          <w:b/>
          <w:bCs/>
        </w:rPr>
        <w:t>Centre for Teaching and Learning</w:t>
      </w:r>
    </w:p>
    <w:sectPr w:rsidR="0037750F" w:rsidRPr="0037750F" w:rsidSect="00FF6164">
      <w:headerReference w:type="default" r:id="rId17"/>
      <w:footerReference w:type="default" r:id="rId18"/>
      <w:pgSz w:w="11900" w:h="16840"/>
      <w:pgMar w:top="851" w:right="1440" w:bottom="88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400A2" w14:textId="77777777" w:rsidR="005C5111" w:rsidRDefault="005C5111">
      <w:r>
        <w:separator/>
      </w:r>
    </w:p>
  </w:endnote>
  <w:endnote w:type="continuationSeparator" w:id="0">
    <w:p w14:paraId="5A5F7791" w14:textId="77777777" w:rsidR="005C5111" w:rsidRDefault="005C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7"/>
      <w:gridCol w:w="3007"/>
      <w:gridCol w:w="3007"/>
    </w:tblGrid>
    <w:tr w:rsidR="31821174" w14:paraId="6D3CD032" w14:textId="77777777" w:rsidTr="31821174">
      <w:tc>
        <w:tcPr>
          <w:tcW w:w="3007" w:type="dxa"/>
        </w:tcPr>
        <w:p w14:paraId="69D685E8" w14:textId="5F0870B8" w:rsidR="31821174" w:rsidRDefault="31821174" w:rsidP="31821174">
          <w:pPr>
            <w:pStyle w:val="Header"/>
            <w:ind w:left="-115"/>
          </w:pPr>
        </w:p>
      </w:tc>
      <w:tc>
        <w:tcPr>
          <w:tcW w:w="3007" w:type="dxa"/>
        </w:tcPr>
        <w:p w14:paraId="4D47A2B2" w14:textId="1967993F" w:rsidR="31821174" w:rsidRDefault="31821174" w:rsidP="31821174">
          <w:pPr>
            <w:pStyle w:val="Header"/>
            <w:jc w:val="center"/>
          </w:pPr>
        </w:p>
      </w:tc>
      <w:tc>
        <w:tcPr>
          <w:tcW w:w="3007" w:type="dxa"/>
        </w:tcPr>
        <w:p w14:paraId="2F9CC974" w14:textId="0584D04E" w:rsidR="31821174" w:rsidRDefault="31821174" w:rsidP="31821174">
          <w:pPr>
            <w:pStyle w:val="Header"/>
            <w:ind w:right="-115"/>
            <w:jc w:val="right"/>
          </w:pPr>
        </w:p>
      </w:tc>
    </w:tr>
  </w:tbl>
  <w:p w14:paraId="0693EB42" w14:textId="33169F2C" w:rsidR="31821174" w:rsidRDefault="31821174" w:rsidP="318211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49A8E" w14:textId="77777777" w:rsidR="005C5111" w:rsidRDefault="005C5111">
      <w:r>
        <w:separator/>
      </w:r>
    </w:p>
  </w:footnote>
  <w:footnote w:type="continuationSeparator" w:id="0">
    <w:p w14:paraId="3408654A" w14:textId="77777777" w:rsidR="005C5111" w:rsidRDefault="005C5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7"/>
      <w:gridCol w:w="3007"/>
      <w:gridCol w:w="3007"/>
    </w:tblGrid>
    <w:tr w:rsidR="31821174" w14:paraId="37E48EB3" w14:textId="77777777" w:rsidTr="31821174">
      <w:tc>
        <w:tcPr>
          <w:tcW w:w="3007" w:type="dxa"/>
        </w:tcPr>
        <w:p w14:paraId="715A743C" w14:textId="14A47FA5" w:rsidR="31821174" w:rsidRDefault="31821174" w:rsidP="31821174">
          <w:pPr>
            <w:pStyle w:val="Header"/>
            <w:ind w:left="-115"/>
          </w:pPr>
        </w:p>
      </w:tc>
      <w:tc>
        <w:tcPr>
          <w:tcW w:w="3007" w:type="dxa"/>
        </w:tcPr>
        <w:p w14:paraId="553CA853" w14:textId="0B8AB96E" w:rsidR="31821174" w:rsidRDefault="31821174" w:rsidP="31821174">
          <w:pPr>
            <w:pStyle w:val="Header"/>
            <w:jc w:val="center"/>
          </w:pPr>
        </w:p>
      </w:tc>
      <w:tc>
        <w:tcPr>
          <w:tcW w:w="3007" w:type="dxa"/>
        </w:tcPr>
        <w:p w14:paraId="23DC0D46" w14:textId="5CC613EB" w:rsidR="31821174" w:rsidRDefault="31821174" w:rsidP="31821174">
          <w:pPr>
            <w:pStyle w:val="Header"/>
            <w:ind w:right="-115"/>
            <w:jc w:val="right"/>
          </w:pPr>
        </w:p>
      </w:tc>
    </w:tr>
  </w:tbl>
  <w:p w14:paraId="6B083E15" w14:textId="04C9EBF2" w:rsidR="31821174" w:rsidRDefault="31821174" w:rsidP="318211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B2CCA"/>
    <w:multiLevelType w:val="hybridMultilevel"/>
    <w:tmpl w:val="7E9A5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50457"/>
    <w:multiLevelType w:val="hybridMultilevel"/>
    <w:tmpl w:val="3D9E629E"/>
    <w:lvl w:ilvl="0" w:tplc="C8E6D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9C36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9EE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FE4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E3A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1A76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CAF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E0C5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EA5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54EFA"/>
    <w:multiLevelType w:val="hybridMultilevel"/>
    <w:tmpl w:val="38EE8200"/>
    <w:lvl w:ilvl="0" w:tplc="D2AA5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4A39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E22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7212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4AC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BA89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EEBE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247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0C1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86AA6"/>
    <w:multiLevelType w:val="hybridMultilevel"/>
    <w:tmpl w:val="7C9831B0"/>
    <w:lvl w:ilvl="0" w:tplc="B240D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EC01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0E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18DF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4A6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AA11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467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A07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A00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B75EB"/>
    <w:multiLevelType w:val="hybridMultilevel"/>
    <w:tmpl w:val="33083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22637"/>
    <w:multiLevelType w:val="hybridMultilevel"/>
    <w:tmpl w:val="A6C8D0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6EF1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30CF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52D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A6E2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3EEC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6ED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7A98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1CC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741F2"/>
    <w:multiLevelType w:val="hybridMultilevel"/>
    <w:tmpl w:val="31307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80945"/>
    <w:multiLevelType w:val="hybridMultilevel"/>
    <w:tmpl w:val="7AE65DD2"/>
    <w:lvl w:ilvl="0" w:tplc="D0142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1AA3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321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0A3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B0FE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0B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028D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9AAE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983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E7C38"/>
    <w:multiLevelType w:val="hybridMultilevel"/>
    <w:tmpl w:val="7FB0FE36"/>
    <w:lvl w:ilvl="0" w:tplc="1974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36C9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8E24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5AAF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5A9B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0E0B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661B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8280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FA9E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6F2B43"/>
    <w:multiLevelType w:val="hybridMultilevel"/>
    <w:tmpl w:val="D8F6180E"/>
    <w:lvl w:ilvl="0" w:tplc="1568A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D013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BF4DD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CABC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88B2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1785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0E48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18D9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9680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7459A"/>
    <w:multiLevelType w:val="hybridMultilevel"/>
    <w:tmpl w:val="B6904254"/>
    <w:lvl w:ilvl="0" w:tplc="1DE8C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981D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B2A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AEEA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E7F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FA13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8A1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105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7CE5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96ABD"/>
    <w:multiLevelType w:val="hybridMultilevel"/>
    <w:tmpl w:val="21F4D518"/>
    <w:lvl w:ilvl="0" w:tplc="915A980A">
      <w:start w:val="1"/>
      <w:numFmt w:val="decimal"/>
      <w:lvlText w:val="%1."/>
      <w:lvlJc w:val="left"/>
      <w:pPr>
        <w:ind w:left="720" w:hanging="360"/>
      </w:pPr>
    </w:lvl>
    <w:lvl w:ilvl="1" w:tplc="58E8532C">
      <w:start w:val="1"/>
      <w:numFmt w:val="lowerLetter"/>
      <w:lvlText w:val="%2."/>
      <w:lvlJc w:val="left"/>
      <w:pPr>
        <w:ind w:left="1440" w:hanging="360"/>
      </w:pPr>
    </w:lvl>
    <w:lvl w:ilvl="2" w:tplc="1074AC9C">
      <w:start w:val="1"/>
      <w:numFmt w:val="lowerRoman"/>
      <w:lvlText w:val="%3."/>
      <w:lvlJc w:val="right"/>
      <w:pPr>
        <w:ind w:left="2160" w:hanging="180"/>
      </w:pPr>
    </w:lvl>
    <w:lvl w:ilvl="3" w:tplc="4F3E8584">
      <w:start w:val="1"/>
      <w:numFmt w:val="decimal"/>
      <w:lvlText w:val="%4."/>
      <w:lvlJc w:val="left"/>
      <w:pPr>
        <w:ind w:left="2880" w:hanging="360"/>
      </w:pPr>
    </w:lvl>
    <w:lvl w:ilvl="4" w:tplc="AA7CFA52">
      <w:start w:val="1"/>
      <w:numFmt w:val="lowerLetter"/>
      <w:lvlText w:val="%5."/>
      <w:lvlJc w:val="left"/>
      <w:pPr>
        <w:ind w:left="3600" w:hanging="360"/>
      </w:pPr>
    </w:lvl>
    <w:lvl w:ilvl="5" w:tplc="AE9E63C8">
      <w:start w:val="1"/>
      <w:numFmt w:val="lowerRoman"/>
      <w:lvlText w:val="%6."/>
      <w:lvlJc w:val="right"/>
      <w:pPr>
        <w:ind w:left="4320" w:hanging="180"/>
      </w:pPr>
    </w:lvl>
    <w:lvl w:ilvl="6" w:tplc="840AE19C">
      <w:start w:val="1"/>
      <w:numFmt w:val="decimal"/>
      <w:lvlText w:val="%7."/>
      <w:lvlJc w:val="left"/>
      <w:pPr>
        <w:ind w:left="5040" w:hanging="360"/>
      </w:pPr>
    </w:lvl>
    <w:lvl w:ilvl="7" w:tplc="D3D6481A">
      <w:start w:val="1"/>
      <w:numFmt w:val="lowerLetter"/>
      <w:lvlText w:val="%8."/>
      <w:lvlJc w:val="left"/>
      <w:pPr>
        <w:ind w:left="5760" w:hanging="360"/>
      </w:pPr>
    </w:lvl>
    <w:lvl w:ilvl="8" w:tplc="67325DB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320C3"/>
    <w:multiLevelType w:val="hybridMultilevel"/>
    <w:tmpl w:val="22521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10B9B"/>
    <w:multiLevelType w:val="hybridMultilevel"/>
    <w:tmpl w:val="E17CD47C"/>
    <w:lvl w:ilvl="0" w:tplc="1728B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16F1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1A8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4AD3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065C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B42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0C73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EE2F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20E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0F5553"/>
    <w:multiLevelType w:val="hybridMultilevel"/>
    <w:tmpl w:val="294CB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34060C"/>
    <w:multiLevelType w:val="hybridMultilevel"/>
    <w:tmpl w:val="714CD8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B1C3DE2">
      <w:start w:val="1"/>
      <w:numFmt w:val="lowerLetter"/>
      <w:lvlText w:val="%2."/>
      <w:lvlJc w:val="left"/>
      <w:pPr>
        <w:ind w:left="1440" w:hanging="360"/>
      </w:pPr>
    </w:lvl>
    <w:lvl w:ilvl="2" w:tplc="995254D2">
      <w:start w:val="1"/>
      <w:numFmt w:val="lowerRoman"/>
      <w:lvlText w:val="%3."/>
      <w:lvlJc w:val="right"/>
      <w:pPr>
        <w:ind w:left="2160" w:hanging="180"/>
      </w:pPr>
    </w:lvl>
    <w:lvl w:ilvl="3" w:tplc="5F92C28C">
      <w:start w:val="1"/>
      <w:numFmt w:val="decimal"/>
      <w:lvlText w:val="%4."/>
      <w:lvlJc w:val="left"/>
      <w:pPr>
        <w:ind w:left="2880" w:hanging="360"/>
      </w:pPr>
    </w:lvl>
    <w:lvl w:ilvl="4" w:tplc="2962EB02">
      <w:start w:val="1"/>
      <w:numFmt w:val="lowerLetter"/>
      <w:lvlText w:val="%5."/>
      <w:lvlJc w:val="left"/>
      <w:pPr>
        <w:ind w:left="3600" w:hanging="360"/>
      </w:pPr>
    </w:lvl>
    <w:lvl w:ilvl="5" w:tplc="2B16324C">
      <w:start w:val="1"/>
      <w:numFmt w:val="lowerRoman"/>
      <w:lvlText w:val="%6."/>
      <w:lvlJc w:val="right"/>
      <w:pPr>
        <w:ind w:left="4320" w:hanging="180"/>
      </w:pPr>
    </w:lvl>
    <w:lvl w:ilvl="6" w:tplc="E5AC8A30">
      <w:start w:val="1"/>
      <w:numFmt w:val="decimal"/>
      <w:lvlText w:val="%7."/>
      <w:lvlJc w:val="left"/>
      <w:pPr>
        <w:ind w:left="5040" w:hanging="360"/>
      </w:pPr>
    </w:lvl>
    <w:lvl w:ilvl="7" w:tplc="E9AA9FE6">
      <w:start w:val="1"/>
      <w:numFmt w:val="lowerLetter"/>
      <w:lvlText w:val="%8."/>
      <w:lvlJc w:val="left"/>
      <w:pPr>
        <w:ind w:left="5760" w:hanging="360"/>
      </w:pPr>
    </w:lvl>
    <w:lvl w:ilvl="8" w:tplc="E5E65E6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37306"/>
    <w:multiLevelType w:val="hybridMultilevel"/>
    <w:tmpl w:val="18247A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5F2D15"/>
    <w:multiLevelType w:val="hybridMultilevel"/>
    <w:tmpl w:val="8898B1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84039B"/>
    <w:multiLevelType w:val="hybridMultilevel"/>
    <w:tmpl w:val="1EA88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1563E"/>
    <w:multiLevelType w:val="hybridMultilevel"/>
    <w:tmpl w:val="7E0AD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510FB"/>
    <w:multiLevelType w:val="hybridMultilevel"/>
    <w:tmpl w:val="4F608B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E61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6AB3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E01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525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461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0B0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F0CB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84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7"/>
  </w:num>
  <w:num w:numId="5">
    <w:abstractNumId w:val="1"/>
  </w:num>
  <w:num w:numId="6">
    <w:abstractNumId w:val="10"/>
  </w:num>
  <w:num w:numId="7">
    <w:abstractNumId w:val="2"/>
  </w:num>
  <w:num w:numId="8">
    <w:abstractNumId w:val="20"/>
  </w:num>
  <w:num w:numId="9">
    <w:abstractNumId w:val="3"/>
  </w:num>
  <w:num w:numId="10">
    <w:abstractNumId w:val="15"/>
  </w:num>
  <w:num w:numId="11">
    <w:abstractNumId w:val="5"/>
  </w:num>
  <w:num w:numId="12">
    <w:abstractNumId w:val="6"/>
  </w:num>
  <w:num w:numId="13">
    <w:abstractNumId w:val="12"/>
  </w:num>
  <w:num w:numId="14">
    <w:abstractNumId w:val="18"/>
  </w:num>
  <w:num w:numId="15">
    <w:abstractNumId w:val="19"/>
  </w:num>
  <w:num w:numId="16">
    <w:abstractNumId w:val="4"/>
  </w:num>
  <w:num w:numId="17">
    <w:abstractNumId w:val="9"/>
  </w:num>
  <w:num w:numId="18">
    <w:abstractNumId w:val="14"/>
  </w:num>
  <w:num w:numId="19">
    <w:abstractNumId w:val="0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FC0"/>
    <w:rsid w:val="0000B8D3"/>
    <w:rsid w:val="00017C56"/>
    <w:rsid w:val="00041E94"/>
    <w:rsid w:val="00044962"/>
    <w:rsid w:val="00060377"/>
    <w:rsid w:val="00060C6A"/>
    <w:rsid w:val="00097B72"/>
    <w:rsid w:val="000C1CC6"/>
    <w:rsid w:val="000D1335"/>
    <w:rsid w:val="000E02AE"/>
    <w:rsid w:val="000F4B87"/>
    <w:rsid w:val="00105265"/>
    <w:rsid w:val="00105909"/>
    <w:rsid w:val="00114035"/>
    <w:rsid w:val="00121AB8"/>
    <w:rsid w:val="00144BB4"/>
    <w:rsid w:val="001507C4"/>
    <w:rsid w:val="001908AE"/>
    <w:rsid w:val="001929AB"/>
    <w:rsid w:val="001A611E"/>
    <w:rsid w:val="001D0E1A"/>
    <w:rsid w:val="001E4B96"/>
    <w:rsid w:val="001F0D46"/>
    <w:rsid w:val="00206FF1"/>
    <w:rsid w:val="002409DA"/>
    <w:rsid w:val="002410A4"/>
    <w:rsid w:val="0029310F"/>
    <w:rsid w:val="00296943"/>
    <w:rsid w:val="002A35D8"/>
    <w:rsid w:val="002C212B"/>
    <w:rsid w:val="002F6698"/>
    <w:rsid w:val="00302C70"/>
    <w:rsid w:val="00314B7B"/>
    <w:rsid w:val="00315B0B"/>
    <w:rsid w:val="00336801"/>
    <w:rsid w:val="003503E5"/>
    <w:rsid w:val="00353675"/>
    <w:rsid w:val="003738F2"/>
    <w:rsid w:val="0037750F"/>
    <w:rsid w:val="003822CB"/>
    <w:rsid w:val="00387826"/>
    <w:rsid w:val="00390ED5"/>
    <w:rsid w:val="0039543A"/>
    <w:rsid w:val="003A0749"/>
    <w:rsid w:val="003A1409"/>
    <w:rsid w:val="003B076C"/>
    <w:rsid w:val="003D10DF"/>
    <w:rsid w:val="003D7E8A"/>
    <w:rsid w:val="00403D7C"/>
    <w:rsid w:val="0041313C"/>
    <w:rsid w:val="00427E05"/>
    <w:rsid w:val="00457E76"/>
    <w:rsid w:val="00471C70"/>
    <w:rsid w:val="00487F50"/>
    <w:rsid w:val="00496B09"/>
    <w:rsid w:val="004C6010"/>
    <w:rsid w:val="004D256C"/>
    <w:rsid w:val="004E143D"/>
    <w:rsid w:val="004E24DA"/>
    <w:rsid w:val="004F4937"/>
    <w:rsid w:val="00507A58"/>
    <w:rsid w:val="00516CAE"/>
    <w:rsid w:val="0054077C"/>
    <w:rsid w:val="00556395"/>
    <w:rsid w:val="00571E08"/>
    <w:rsid w:val="00586453"/>
    <w:rsid w:val="005B70BB"/>
    <w:rsid w:val="005B7617"/>
    <w:rsid w:val="005C4A5F"/>
    <w:rsid w:val="005C5111"/>
    <w:rsid w:val="005C5A5C"/>
    <w:rsid w:val="005E2C7B"/>
    <w:rsid w:val="005E714E"/>
    <w:rsid w:val="00603BDE"/>
    <w:rsid w:val="006210C5"/>
    <w:rsid w:val="006246C9"/>
    <w:rsid w:val="006270D7"/>
    <w:rsid w:val="00630A65"/>
    <w:rsid w:val="0063C3A2"/>
    <w:rsid w:val="006408D5"/>
    <w:rsid w:val="00644464"/>
    <w:rsid w:val="00651864"/>
    <w:rsid w:val="00657CD3"/>
    <w:rsid w:val="00663596"/>
    <w:rsid w:val="00681E72"/>
    <w:rsid w:val="00682E66"/>
    <w:rsid w:val="0069557F"/>
    <w:rsid w:val="006A0D93"/>
    <w:rsid w:val="006A7744"/>
    <w:rsid w:val="006C0C5E"/>
    <w:rsid w:val="006C10F1"/>
    <w:rsid w:val="006C7E23"/>
    <w:rsid w:val="006D7B90"/>
    <w:rsid w:val="006E67B5"/>
    <w:rsid w:val="00703CDD"/>
    <w:rsid w:val="00722014"/>
    <w:rsid w:val="00750095"/>
    <w:rsid w:val="007611C0"/>
    <w:rsid w:val="007642D6"/>
    <w:rsid w:val="00772431"/>
    <w:rsid w:val="007A68F4"/>
    <w:rsid w:val="007B685F"/>
    <w:rsid w:val="007B7D86"/>
    <w:rsid w:val="007C0333"/>
    <w:rsid w:val="007C5DDC"/>
    <w:rsid w:val="007E32E6"/>
    <w:rsid w:val="007E5A68"/>
    <w:rsid w:val="007F41B1"/>
    <w:rsid w:val="007F5503"/>
    <w:rsid w:val="008023E2"/>
    <w:rsid w:val="008029D4"/>
    <w:rsid w:val="00804BC1"/>
    <w:rsid w:val="00806402"/>
    <w:rsid w:val="0082503F"/>
    <w:rsid w:val="00835F1A"/>
    <w:rsid w:val="008414C8"/>
    <w:rsid w:val="00854053"/>
    <w:rsid w:val="0086533B"/>
    <w:rsid w:val="0087287A"/>
    <w:rsid w:val="00876982"/>
    <w:rsid w:val="00890EDA"/>
    <w:rsid w:val="008A16C3"/>
    <w:rsid w:val="008B16E4"/>
    <w:rsid w:val="008B663C"/>
    <w:rsid w:val="008E0BCB"/>
    <w:rsid w:val="008E21CB"/>
    <w:rsid w:val="008F1542"/>
    <w:rsid w:val="00921E2B"/>
    <w:rsid w:val="00966A22"/>
    <w:rsid w:val="00971B1B"/>
    <w:rsid w:val="00974FC0"/>
    <w:rsid w:val="009754FE"/>
    <w:rsid w:val="00985776"/>
    <w:rsid w:val="00996D23"/>
    <w:rsid w:val="009A0E15"/>
    <w:rsid w:val="009A26A6"/>
    <w:rsid w:val="009B7247"/>
    <w:rsid w:val="009B780F"/>
    <w:rsid w:val="009C4E29"/>
    <w:rsid w:val="009C4EE2"/>
    <w:rsid w:val="009F7ACD"/>
    <w:rsid w:val="00A220AF"/>
    <w:rsid w:val="00A44DEA"/>
    <w:rsid w:val="00A82E87"/>
    <w:rsid w:val="00A969C3"/>
    <w:rsid w:val="00AA25BA"/>
    <w:rsid w:val="00AB0E1D"/>
    <w:rsid w:val="00AC2FE7"/>
    <w:rsid w:val="00AD4FBB"/>
    <w:rsid w:val="00AE74E5"/>
    <w:rsid w:val="00B072B4"/>
    <w:rsid w:val="00B120EE"/>
    <w:rsid w:val="00B13BF0"/>
    <w:rsid w:val="00B16B2D"/>
    <w:rsid w:val="00B1746C"/>
    <w:rsid w:val="00B25024"/>
    <w:rsid w:val="00B356B0"/>
    <w:rsid w:val="00B509CF"/>
    <w:rsid w:val="00B578E8"/>
    <w:rsid w:val="00B61ADC"/>
    <w:rsid w:val="00B677F6"/>
    <w:rsid w:val="00B7411E"/>
    <w:rsid w:val="00B85C3D"/>
    <w:rsid w:val="00B8622D"/>
    <w:rsid w:val="00BA03E4"/>
    <w:rsid w:val="00BA7BAD"/>
    <w:rsid w:val="00BB1556"/>
    <w:rsid w:val="00BB32E9"/>
    <w:rsid w:val="00BB5A5C"/>
    <w:rsid w:val="00BC54C8"/>
    <w:rsid w:val="00BD0FC9"/>
    <w:rsid w:val="00BE3526"/>
    <w:rsid w:val="00C11640"/>
    <w:rsid w:val="00C121AF"/>
    <w:rsid w:val="00C2062C"/>
    <w:rsid w:val="00C25E2F"/>
    <w:rsid w:val="00C30661"/>
    <w:rsid w:val="00C4619C"/>
    <w:rsid w:val="00C65245"/>
    <w:rsid w:val="00C66F41"/>
    <w:rsid w:val="00C8A1A1"/>
    <w:rsid w:val="00C93338"/>
    <w:rsid w:val="00CC3947"/>
    <w:rsid w:val="00CC3EB9"/>
    <w:rsid w:val="00CD0BFE"/>
    <w:rsid w:val="00CE3CE5"/>
    <w:rsid w:val="00CF5749"/>
    <w:rsid w:val="00D08E39"/>
    <w:rsid w:val="00D22D84"/>
    <w:rsid w:val="00D311B6"/>
    <w:rsid w:val="00D74EE6"/>
    <w:rsid w:val="00D76515"/>
    <w:rsid w:val="00D84001"/>
    <w:rsid w:val="00DA6DEE"/>
    <w:rsid w:val="00DB3DB5"/>
    <w:rsid w:val="00DB60D5"/>
    <w:rsid w:val="00DD58F2"/>
    <w:rsid w:val="00DD7CC3"/>
    <w:rsid w:val="00DE7818"/>
    <w:rsid w:val="00DF0FCB"/>
    <w:rsid w:val="00E0193B"/>
    <w:rsid w:val="00E30A0A"/>
    <w:rsid w:val="00E702D1"/>
    <w:rsid w:val="00E910F8"/>
    <w:rsid w:val="00E91EA1"/>
    <w:rsid w:val="00EA1B9B"/>
    <w:rsid w:val="00ED49D9"/>
    <w:rsid w:val="00ED6D7B"/>
    <w:rsid w:val="00EF1693"/>
    <w:rsid w:val="00F25A0B"/>
    <w:rsid w:val="00F3290A"/>
    <w:rsid w:val="00F34AD5"/>
    <w:rsid w:val="00F6352C"/>
    <w:rsid w:val="00F654B5"/>
    <w:rsid w:val="00F7685B"/>
    <w:rsid w:val="00F90674"/>
    <w:rsid w:val="00FA2BCB"/>
    <w:rsid w:val="00FA670D"/>
    <w:rsid w:val="00FD102B"/>
    <w:rsid w:val="00FE6137"/>
    <w:rsid w:val="00FF6164"/>
    <w:rsid w:val="00FF7112"/>
    <w:rsid w:val="01037C7D"/>
    <w:rsid w:val="016A0236"/>
    <w:rsid w:val="024F86B9"/>
    <w:rsid w:val="02EA319F"/>
    <w:rsid w:val="03741489"/>
    <w:rsid w:val="0379C184"/>
    <w:rsid w:val="03F62585"/>
    <w:rsid w:val="042E54A3"/>
    <w:rsid w:val="04442966"/>
    <w:rsid w:val="04503F65"/>
    <w:rsid w:val="0454FCEC"/>
    <w:rsid w:val="0556B67B"/>
    <w:rsid w:val="057245E8"/>
    <w:rsid w:val="057F9D39"/>
    <w:rsid w:val="05AFE559"/>
    <w:rsid w:val="05EB476B"/>
    <w:rsid w:val="0619F36B"/>
    <w:rsid w:val="062FD0DA"/>
    <w:rsid w:val="0699C239"/>
    <w:rsid w:val="0730A904"/>
    <w:rsid w:val="078F0B71"/>
    <w:rsid w:val="07CBB925"/>
    <w:rsid w:val="08055246"/>
    <w:rsid w:val="088B8658"/>
    <w:rsid w:val="08C274D5"/>
    <w:rsid w:val="08DC2B19"/>
    <w:rsid w:val="09713129"/>
    <w:rsid w:val="099F296B"/>
    <w:rsid w:val="09CA5A62"/>
    <w:rsid w:val="0A2B235A"/>
    <w:rsid w:val="0A324236"/>
    <w:rsid w:val="0A4CEF78"/>
    <w:rsid w:val="0AB1829F"/>
    <w:rsid w:val="0ABAECD7"/>
    <w:rsid w:val="0B219A8E"/>
    <w:rsid w:val="0B52B3D6"/>
    <w:rsid w:val="0BB27F88"/>
    <w:rsid w:val="0C0345A1"/>
    <w:rsid w:val="0C7C1757"/>
    <w:rsid w:val="0CCBD896"/>
    <w:rsid w:val="0D092FF7"/>
    <w:rsid w:val="0D301CA2"/>
    <w:rsid w:val="0DF27310"/>
    <w:rsid w:val="0DFA520E"/>
    <w:rsid w:val="0E4A3450"/>
    <w:rsid w:val="0F078BBB"/>
    <w:rsid w:val="0F08B02A"/>
    <w:rsid w:val="0F64A884"/>
    <w:rsid w:val="0FF20F28"/>
    <w:rsid w:val="10A7047A"/>
    <w:rsid w:val="10FD91D2"/>
    <w:rsid w:val="11291756"/>
    <w:rsid w:val="1196C613"/>
    <w:rsid w:val="11CF491B"/>
    <w:rsid w:val="11F0ACED"/>
    <w:rsid w:val="11F9DC91"/>
    <w:rsid w:val="12B86E55"/>
    <w:rsid w:val="12D421D4"/>
    <w:rsid w:val="12E81556"/>
    <w:rsid w:val="131F5BD4"/>
    <w:rsid w:val="13A67C4B"/>
    <w:rsid w:val="13C392C6"/>
    <w:rsid w:val="149317FA"/>
    <w:rsid w:val="14A59DB2"/>
    <w:rsid w:val="14D9D339"/>
    <w:rsid w:val="153BC504"/>
    <w:rsid w:val="155D28C4"/>
    <w:rsid w:val="162A21ED"/>
    <w:rsid w:val="1652FC22"/>
    <w:rsid w:val="1691F00F"/>
    <w:rsid w:val="175F1C33"/>
    <w:rsid w:val="17600835"/>
    <w:rsid w:val="1776EC5B"/>
    <w:rsid w:val="17CBEADD"/>
    <w:rsid w:val="180202F1"/>
    <w:rsid w:val="180702BA"/>
    <w:rsid w:val="188EBE3F"/>
    <w:rsid w:val="18E5D25D"/>
    <w:rsid w:val="193B0895"/>
    <w:rsid w:val="19543E73"/>
    <w:rsid w:val="1970E283"/>
    <w:rsid w:val="19E03BAB"/>
    <w:rsid w:val="19F6114D"/>
    <w:rsid w:val="1A037944"/>
    <w:rsid w:val="1A1BB0D9"/>
    <w:rsid w:val="1A50ABB2"/>
    <w:rsid w:val="1A64AB95"/>
    <w:rsid w:val="1ABA5593"/>
    <w:rsid w:val="1AD59437"/>
    <w:rsid w:val="1AE87A38"/>
    <w:rsid w:val="1B3F5CE9"/>
    <w:rsid w:val="1BD1912A"/>
    <w:rsid w:val="1BDCABFD"/>
    <w:rsid w:val="1C4DFC00"/>
    <w:rsid w:val="1C8B9618"/>
    <w:rsid w:val="1CDDBAAE"/>
    <w:rsid w:val="1D0CAC6A"/>
    <w:rsid w:val="1E2B005C"/>
    <w:rsid w:val="1EE8A72A"/>
    <w:rsid w:val="1F2AC0DD"/>
    <w:rsid w:val="1FE78F45"/>
    <w:rsid w:val="1FEB82E8"/>
    <w:rsid w:val="202FF1E5"/>
    <w:rsid w:val="205DEF54"/>
    <w:rsid w:val="213D3F22"/>
    <w:rsid w:val="2252BD1F"/>
    <w:rsid w:val="232DE017"/>
    <w:rsid w:val="235A7D9A"/>
    <w:rsid w:val="23632528"/>
    <w:rsid w:val="240AD4B9"/>
    <w:rsid w:val="247B7191"/>
    <w:rsid w:val="24C1EB3B"/>
    <w:rsid w:val="24DF4B32"/>
    <w:rsid w:val="24FC2874"/>
    <w:rsid w:val="2570DC9C"/>
    <w:rsid w:val="257400EF"/>
    <w:rsid w:val="26A5AED8"/>
    <w:rsid w:val="2782D345"/>
    <w:rsid w:val="2799C844"/>
    <w:rsid w:val="27D13C95"/>
    <w:rsid w:val="27FFF0DE"/>
    <w:rsid w:val="2812AD40"/>
    <w:rsid w:val="28494F05"/>
    <w:rsid w:val="2884A6D3"/>
    <w:rsid w:val="28ABB4DF"/>
    <w:rsid w:val="28C30E9A"/>
    <w:rsid w:val="29A76558"/>
    <w:rsid w:val="29F14BE7"/>
    <w:rsid w:val="2A14143F"/>
    <w:rsid w:val="2A385DAA"/>
    <w:rsid w:val="2A51BC3A"/>
    <w:rsid w:val="2A98BCD6"/>
    <w:rsid w:val="2B60C5F3"/>
    <w:rsid w:val="2B9DF132"/>
    <w:rsid w:val="2BF319E3"/>
    <w:rsid w:val="2C3BA843"/>
    <w:rsid w:val="2CC4878F"/>
    <w:rsid w:val="2D129C57"/>
    <w:rsid w:val="2D24218D"/>
    <w:rsid w:val="2D82837E"/>
    <w:rsid w:val="2DAD180F"/>
    <w:rsid w:val="2DE9FBF2"/>
    <w:rsid w:val="2EB51D2E"/>
    <w:rsid w:val="2EB69B25"/>
    <w:rsid w:val="2EC1EEA5"/>
    <w:rsid w:val="2EC91C9B"/>
    <w:rsid w:val="2EE3038D"/>
    <w:rsid w:val="2EF0107F"/>
    <w:rsid w:val="2F2F8DCA"/>
    <w:rsid w:val="2F99F30A"/>
    <w:rsid w:val="2FBCF209"/>
    <w:rsid w:val="303A6566"/>
    <w:rsid w:val="308D012C"/>
    <w:rsid w:val="30ED190D"/>
    <w:rsid w:val="3122A46E"/>
    <w:rsid w:val="31821174"/>
    <w:rsid w:val="31CB922C"/>
    <w:rsid w:val="31D3C932"/>
    <w:rsid w:val="31F8D76F"/>
    <w:rsid w:val="320FDB40"/>
    <w:rsid w:val="322CB1EC"/>
    <w:rsid w:val="3295338D"/>
    <w:rsid w:val="3295DA3A"/>
    <w:rsid w:val="32CBF1DD"/>
    <w:rsid w:val="32F6D27C"/>
    <w:rsid w:val="33006F9F"/>
    <w:rsid w:val="332EC3EF"/>
    <w:rsid w:val="337F3A58"/>
    <w:rsid w:val="338D18B3"/>
    <w:rsid w:val="3397BD4C"/>
    <w:rsid w:val="33A3FFF5"/>
    <w:rsid w:val="3446339C"/>
    <w:rsid w:val="35DB2BDC"/>
    <w:rsid w:val="3668B285"/>
    <w:rsid w:val="36723E3A"/>
    <w:rsid w:val="368B2416"/>
    <w:rsid w:val="368CAF30"/>
    <w:rsid w:val="36988EF1"/>
    <w:rsid w:val="36B445C6"/>
    <w:rsid w:val="37059CE6"/>
    <w:rsid w:val="370A465D"/>
    <w:rsid w:val="374DDDD1"/>
    <w:rsid w:val="37D0FE18"/>
    <w:rsid w:val="380D9EBD"/>
    <w:rsid w:val="383ED815"/>
    <w:rsid w:val="389E0B38"/>
    <w:rsid w:val="395B3FB2"/>
    <w:rsid w:val="39C9B342"/>
    <w:rsid w:val="3A9FE4E8"/>
    <w:rsid w:val="3B357B7D"/>
    <w:rsid w:val="3BAABB9C"/>
    <w:rsid w:val="3BF94F45"/>
    <w:rsid w:val="3C3810A8"/>
    <w:rsid w:val="3C3C1E69"/>
    <w:rsid w:val="3C420603"/>
    <w:rsid w:val="3C72AC44"/>
    <w:rsid w:val="3C769AD2"/>
    <w:rsid w:val="3D0B4F97"/>
    <w:rsid w:val="3DD99AC9"/>
    <w:rsid w:val="3E09FAE8"/>
    <w:rsid w:val="3EBB4EFB"/>
    <w:rsid w:val="3F3576C6"/>
    <w:rsid w:val="3F56CDD3"/>
    <w:rsid w:val="3F76889A"/>
    <w:rsid w:val="3FBDEE55"/>
    <w:rsid w:val="3FF33648"/>
    <w:rsid w:val="40449512"/>
    <w:rsid w:val="408EC804"/>
    <w:rsid w:val="40A20AC9"/>
    <w:rsid w:val="40A2D9CE"/>
    <w:rsid w:val="41053E4A"/>
    <w:rsid w:val="411A9017"/>
    <w:rsid w:val="41845857"/>
    <w:rsid w:val="4187D917"/>
    <w:rsid w:val="419A91B6"/>
    <w:rsid w:val="42A56DEA"/>
    <w:rsid w:val="42B9E5D2"/>
    <w:rsid w:val="43133914"/>
    <w:rsid w:val="4343821E"/>
    <w:rsid w:val="43750A0B"/>
    <w:rsid w:val="43AF18DF"/>
    <w:rsid w:val="43E87AF4"/>
    <w:rsid w:val="43F66F11"/>
    <w:rsid w:val="4441D089"/>
    <w:rsid w:val="44B25121"/>
    <w:rsid w:val="44DC7869"/>
    <w:rsid w:val="45BBAEC1"/>
    <w:rsid w:val="4601F691"/>
    <w:rsid w:val="46DAF3E5"/>
    <w:rsid w:val="473429B8"/>
    <w:rsid w:val="47A38323"/>
    <w:rsid w:val="47BE157B"/>
    <w:rsid w:val="485A21C6"/>
    <w:rsid w:val="48622FB3"/>
    <w:rsid w:val="48704616"/>
    <w:rsid w:val="48ABB3AE"/>
    <w:rsid w:val="48BD607E"/>
    <w:rsid w:val="49507E16"/>
    <w:rsid w:val="496FCEEF"/>
    <w:rsid w:val="49C04869"/>
    <w:rsid w:val="4A073B25"/>
    <w:rsid w:val="4B335004"/>
    <w:rsid w:val="4B73F174"/>
    <w:rsid w:val="4BF4B5E6"/>
    <w:rsid w:val="4C475BD7"/>
    <w:rsid w:val="4C6512FF"/>
    <w:rsid w:val="4CE5FC94"/>
    <w:rsid w:val="4D262884"/>
    <w:rsid w:val="4D76BA1B"/>
    <w:rsid w:val="4E441CC0"/>
    <w:rsid w:val="4E72B910"/>
    <w:rsid w:val="4FE251D0"/>
    <w:rsid w:val="500E7A1D"/>
    <w:rsid w:val="5024F7C4"/>
    <w:rsid w:val="50250F6B"/>
    <w:rsid w:val="50518AB7"/>
    <w:rsid w:val="506FFEAB"/>
    <w:rsid w:val="508A8450"/>
    <w:rsid w:val="50AD5CFF"/>
    <w:rsid w:val="50B45D8C"/>
    <w:rsid w:val="50C2C8C8"/>
    <w:rsid w:val="50DFAE7D"/>
    <w:rsid w:val="50E4DF30"/>
    <w:rsid w:val="5101B9B0"/>
    <w:rsid w:val="517AF5F3"/>
    <w:rsid w:val="51F1FEDC"/>
    <w:rsid w:val="51F75119"/>
    <w:rsid w:val="5209F5EB"/>
    <w:rsid w:val="52435937"/>
    <w:rsid w:val="52626E2F"/>
    <w:rsid w:val="52A24289"/>
    <w:rsid w:val="52BDD9FD"/>
    <w:rsid w:val="53208F59"/>
    <w:rsid w:val="53746C8D"/>
    <w:rsid w:val="538AA650"/>
    <w:rsid w:val="53B3EBDE"/>
    <w:rsid w:val="53B7AC68"/>
    <w:rsid w:val="53D1B66E"/>
    <w:rsid w:val="54315973"/>
    <w:rsid w:val="54EF21D6"/>
    <w:rsid w:val="5578D61E"/>
    <w:rsid w:val="5605E49B"/>
    <w:rsid w:val="562C1705"/>
    <w:rsid w:val="5659DAD1"/>
    <w:rsid w:val="5663FA69"/>
    <w:rsid w:val="568A4EE1"/>
    <w:rsid w:val="572E9354"/>
    <w:rsid w:val="5795C2E4"/>
    <w:rsid w:val="5797DA85"/>
    <w:rsid w:val="57A87D85"/>
    <w:rsid w:val="57BB7EC4"/>
    <w:rsid w:val="57D71A31"/>
    <w:rsid w:val="583FC2C3"/>
    <w:rsid w:val="5903D90F"/>
    <w:rsid w:val="59E7D1A1"/>
    <w:rsid w:val="5A1928BF"/>
    <w:rsid w:val="5A6FE71B"/>
    <w:rsid w:val="5AF7CC8E"/>
    <w:rsid w:val="5B13328C"/>
    <w:rsid w:val="5B40D6EA"/>
    <w:rsid w:val="5B434515"/>
    <w:rsid w:val="5BAE59F4"/>
    <w:rsid w:val="5BCE36F6"/>
    <w:rsid w:val="5C979B84"/>
    <w:rsid w:val="5CA129EF"/>
    <w:rsid w:val="5D0D5976"/>
    <w:rsid w:val="5D634797"/>
    <w:rsid w:val="5D831781"/>
    <w:rsid w:val="5EF3F992"/>
    <w:rsid w:val="600C7248"/>
    <w:rsid w:val="601B771C"/>
    <w:rsid w:val="60B8EBFF"/>
    <w:rsid w:val="60F0EBE4"/>
    <w:rsid w:val="61317D05"/>
    <w:rsid w:val="61409B08"/>
    <w:rsid w:val="6145C505"/>
    <w:rsid w:val="6196D9D7"/>
    <w:rsid w:val="61A8CEEA"/>
    <w:rsid w:val="61E3955A"/>
    <w:rsid w:val="61F7467E"/>
    <w:rsid w:val="62801F8D"/>
    <w:rsid w:val="62BCF3FF"/>
    <w:rsid w:val="63B49503"/>
    <w:rsid w:val="641DF982"/>
    <w:rsid w:val="64359242"/>
    <w:rsid w:val="64581B36"/>
    <w:rsid w:val="645D8B1F"/>
    <w:rsid w:val="64A7C060"/>
    <w:rsid w:val="64AF43A6"/>
    <w:rsid w:val="64C532C7"/>
    <w:rsid w:val="64C8FACD"/>
    <w:rsid w:val="653A70DF"/>
    <w:rsid w:val="65536AD4"/>
    <w:rsid w:val="66547448"/>
    <w:rsid w:val="66B87F89"/>
    <w:rsid w:val="67180156"/>
    <w:rsid w:val="672DBE49"/>
    <w:rsid w:val="67894031"/>
    <w:rsid w:val="67A0C6AF"/>
    <w:rsid w:val="67B01A49"/>
    <w:rsid w:val="67E0986A"/>
    <w:rsid w:val="67F04625"/>
    <w:rsid w:val="67FBBF24"/>
    <w:rsid w:val="6878CA08"/>
    <w:rsid w:val="6881FA95"/>
    <w:rsid w:val="68D0F8CE"/>
    <w:rsid w:val="6908E99B"/>
    <w:rsid w:val="69957EA6"/>
    <w:rsid w:val="69AB17B0"/>
    <w:rsid w:val="69B3A783"/>
    <w:rsid w:val="69BE6228"/>
    <w:rsid w:val="6AAE409A"/>
    <w:rsid w:val="6BBBF006"/>
    <w:rsid w:val="6C53DE36"/>
    <w:rsid w:val="6C61A93F"/>
    <w:rsid w:val="6C71C317"/>
    <w:rsid w:val="6CA49A9E"/>
    <w:rsid w:val="6CFCD6E5"/>
    <w:rsid w:val="6D3848C1"/>
    <w:rsid w:val="6D606B43"/>
    <w:rsid w:val="6D98D954"/>
    <w:rsid w:val="6DC00040"/>
    <w:rsid w:val="6DDFA710"/>
    <w:rsid w:val="6E5C2153"/>
    <w:rsid w:val="6EEA9B5A"/>
    <w:rsid w:val="6F179CE1"/>
    <w:rsid w:val="6F955BE5"/>
    <w:rsid w:val="6FA4CE37"/>
    <w:rsid w:val="6FA62D9A"/>
    <w:rsid w:val="6FCA4C6B"/>
    <w:rsid w:val="706A0D18"/>
    <w:rsid w:val="70E10B16"/>
    <w:rsid w:val="72DCA389"/>
    <w:rsid w:val="7419D2E4"/>
    <w:rsid w:val="7427F32C"/>
    <w:rsid w:val="74534688"/>
    <w:rsid w:val="7490F74B"/>
    <w:rsid w:val="74A529C7"/>
    <w:rsid w:val="75294C55"/>
    <w:rsid w:val="758A8E75"/>
    <w:rsid w:val="75968442"/>
    <w:rsid w:val="75B6ABC0"/>
    <w:rsid w:val="75E8F4A8"/>
    <w:rsid w:val="7613C9E7"/>
    <w:rsid w:val="76487FB3"/>
    <w:rsid w:val="76B1092D"/>
    <w:rsid w:val="76D8DFAB"/>
    <w:rsid w:val="76F356BD"/>
    <w:rsid w:val="76FA5A9A"/>
    <w:rsid w:val="77073A39"/>
    <w:rsid w:val="771508F9"/>
    <w:rsid w:val="771C324E"/>
    <w:rsid w:val="772AC109"/>
    <w:rsid w:val="77534152"/>
    <w:rsid w:val="7781D116"/>
    <w:rsid w:val="7789B2E2"/>
    <w:rsid w:val="77E9606A"/>
    <w:rsid w:val="77FB864D"/>
    <w:rsid w:val="780F8C50"/>
    <w:rsid w:val="78829399"/>
    <w:rsid w:val="78CD246C"/>
    <w:rsid w:val="7963E651"/>
    <w:rsid w:val="79684CC5"/>
    <w:rsid w:val="7AA3D327"/>
    <w:rsid w:val="7AB3D50C"/>
    <w:rsid w:val="7AD7253C"/>
    <w:rsid w:val="7B66223E"/>
    <w:rsid w:val="7BC462F4"/>
    <w:rsid w:val="7C911887"/>
    <w:rsid w:val="7CA7C9EF"/>
    <w:rsid w:val="7CA992E5"/>
    <w:rsid w:val="7D07704B"/>
    <w:rsid w:val="7D245E6A"/>
    <w:rsid w:val="7D575118"/>
    <w:rsid w:val="7DA7C744"/>
    <w:rsid w:val="7E4ACFBF"/>
    <w:rsid w:val="7EAB4139"/>
    <w:rsid w:val="7ED14FA5"/>
    <w:rsid w:val="7FC92309"/>
    <w:rsid w:val="7FCD8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C86BA"/>
  <w15:chartTrackingRefBased/>
  <w15:docId w15:val="{E92F4C87-BAB9-DD44-AFA4-CFAEF0DB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7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10F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10F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B72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72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72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2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2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24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247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al"/>
    <w:rsid w:val="000449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044962"/>
  </w:style>
  <w:style w:type="character" w:customStyle="1" w:styleId="eop">
    <w:name w:val="eop"/>
    <w:basedOn w:val="DefaultParagraphFont"/>
    <w:rsid w:val="00044962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1140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10F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7E5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0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5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0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5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0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8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5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8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7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1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8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4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9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0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1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3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1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ynoothuniversity.ie/sites/default/files/assets/document/Spark%20Report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ynoothuniversity.ie/sites/default/files/assets/document/Spark%20Report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teachingandlearning@mu.i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margaret.keane@mu.i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aynoothuniversity.onlinesurveys.ac.uk/tl514-module-feedback-202021-co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128A8F591D8419C391F3FEC482702" ma:contentTypeVersion="12" ma:contentTypeDescription="Create a new document." ma:contentTypeScope="" ma:versionID="48a45c879e65080b535704d1a35e3983">
  <xsd:schema xmlns:xsd="http://www.w3.org/2001/XMLSchema" xmlns:xs="http://www.w3.org/2001/XMLSchema" xmlns:p="http://schemas.microsoft.com/office/2006/metadata/properties" xmlns:ns2="75925c69-9d10-4c6c-9f4c-7559721df138" xmlns:ns3="f2a6c043-9268-481a-bd98-19ba28215f46" targetNamespace="http://schemas.microsoft.com/office/2006/metadata/properties" ma:root="true" ma:fieldsID="6044c585840f602cfbe0572321e8d6eb" ns2:_="" ns3:_="">
    <xsd:import namespace="75925c69-9d10-4c6c-9f4c-7559721df138"/>
    <xsd:import namespace="f2a6c043-9268-481a-bd98-19ba28215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25c69-9d10-4c6c-9f4c-7559721df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6c043-9268-481a-bd98-19ba28215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B8E3AE-7E7F-418F-94B8-383831AB37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DFEB03-AA6D-A148-BFB8-4C1F568A95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39A0E8-A426-488A-BFCE-3B94C6389B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1CCADA-84C9-4512-90F6-34A6FA04D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925c69-9d10-4c6c-9f4c-7559721df138"/>
    <ds:schemaRef ds:uri="f2a6c043-9268-481a-bd98-19ba28215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McGarry</dc:creator>
  <cp:keywords/>
  <dc:description/>
  <cp:lastModifiedBy>Margaret Keane</cp:lastModifiedBy>
  <cp:revision>114</cp:revision>
  <cp:lastPrinted>2022-03-20T11:00:00Z</cp:lastPrinted>
  <dcterms:created xsi:type="dcterms:W3CDTF">2022-02-17T10:09:00Z</dcterms:created>
  <dcterms:modified xsi:type="dcterms:W3CDTF">2022-03-21T15:58:00Z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0x010100AB5128A8F591D8419C391F3FEC482702</vt:lpwstr>
  </property>
</Properties>
</file>